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CA" w:rsidRPr="00232ECA" w:rsidRDefault="00232ECA" w:rsidP="00C30737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232EC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32ECA" w:rsidRPr="00232ECA" w:rsidRDefault="00232ECA" w:rsidP="00C30737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232ECA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32ECA" w:rsidRPr="00232ECA" w:rsidRDefault="00232ECA" w:rsidP="00C30737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232ECA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232ECA" w:rsidRPr="00232ECA" w:rsidRDefault="00232ECA" w:rsidP="00C30737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232ECA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32ECA" w:rsidRPr="00232ECA" w:rsidRDefault="00232ECA" w:rsidP="00C30737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232ECA">
        <w:rPr>
          <w:rFonts w:ascii="Times New Roman" w:hAnsi="Times New Roman"/>
          <w:b/>
          <w:sz w:val="28"/>
          <w:szCs w:val="28"/>
        </w:rPr>
        <w:t>«</w:t>
      </w:r>
      <w:r w:rsidR="000F7390">
        <w:rPr>
          <w:rFonts w:ascii="Times New Roman" w:hAnsi="Times New Roman"/>
          <w:b/>
          <w:sz w:val="28"/>
          <w:szCs w:val="28"/>
        </w:rPr>
        <w:t>ВЕСЕЛОВСКОЕ</w:t>
      </w:r>
      <w:r w:rsidRPr="00232ECA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232ECA" w:rsidRPr="00232ECA" w:rsidRDefault="00232ECA" w:rsidP="00C30737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</w:p>
    <w:p w:rsidR="00232ECA" w:rsidRPr="00232ECA" w:rsidRDefault="00232ECA" w:rsidP="00C30737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232EC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F7390">
        <w:rPr>
          <w:rFonts w:ascii="Times New Roman" w:hAnsi="Times New Roman"/>
          <w:b/>
          <w:sz w:val="28"/>
          <w:szCs w:val="28"/>
        </w:rPr>
        <w:t>ВЕСЕЛОВСКОГО</w:t>
      </w:r>
      <w:r w:rsidRPr="00232EC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32ECA" w:rsidRPr="00232ECA" w:rsidRDefault="00232ECA" w:rsidP="00232ECA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</w:p>
    <w:p w:rsidR="00232ECA" w:rsidRPr="00232ECA" w:rsidRDefault="00232ECA" w:rsidP="00232ECA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232ECA">
        <w:rPr>
          <w:rFonts w:ascii="Times New Roman" w:hAnsi="Times New Roman"/>
          <w:b/>
          <w:sz w:val="28"/>
          <w:szCs w:val="28"/>
        </w:rPr>
        <w:t>ПОСТАНОВЛЕНИЕ</w:t>
      </w:r>
    </w:p>
    <w:p w:rsidR="00232ECA" w:rsidRPr="00232ECA" w:rsidRDefault="00232ECA" w:rsidP="00232ECA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</w:p>
    <w:p w:rsidR="00C30737" w:rsidRDefault="00C30737" w:rsidP="00C30737">
      <w:pPr>
        <w:pStyle w:val="af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D2E18">
        <w:rPr>
          <w:rFonts w:ascii="Times New Roman" w:hAnsi="Times New Roman"/>
          <w:sz w:val="28"/>
          <w:szCs w:val="28"/>
        </w:rPr>
        <w:t>24</w:t>
      </w:r>
      <w:r w:rsidR="00232ECA" w:rsidRPr="00232ECA">
        <w:rPr>
          <w:rFonts w:ascii="Times New Roman" w:hAnsi="Times New Roman"/>
          <w:sz w:val="28"/>
          <w:szCs w:val="28"/>
        </w:rPr>
        <w:t xml:space="preserve"> октября 2023 года  </w:t>
      </w:r>
      <w:r w:rsidR="000F7390">
        <w:rPr>
          <w:rFonts w:ascii="Times New Roman" w:hAnsi="Times New Roman"/>
          <w:sz w:val="28"/>
          <w:szCs w:val="28"/>
        </w:rPr>
        <w:t xml:space="preserve"> </w:t>
      </w:r>
      <w:r w:rsidR="00232ECA" w:rsidRPr="00232ECA">
        <w:rPr>
          <w:rFonts w:ascii="Times New Roman" w:hAnsi="Times New Roman"/>
          <w:sz w:val="28"/>
          <w:szCs w:val="28"/>
        </w:rPr>
        <w:t>№</w:t>
      </w:r>
      <w:r w:rsidR="00574DCB">
        <w:rPr>
          <w:rFonts w:ascii="Times New Roman" w:hAnsi="Times New Roman"/>
          <w:sz w:val="28"/>
          <w:szCs w:val="28"/>
        </w:rPr>
        <w:t xml:space="preserve"> 143</w:t>
      </w:r>
    </w:p>
    <w:p w:rsidR="00232ECA" w:rsidRPr="00232ECA" w:rsidRDefault="000F7390" w:rsidP="00C30737">
      <w:pPr>
        <w:pStyle w:val="af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х.Веселый</w:t>
      </w:r>
    </w:p>
    <w:p w:rsidR="003756EA" w:rsidRDefault="003756EA">
      <w:pPr>
        <w:widowControl w:val="0"/>
        <w:jc w:val="center"/>
        <w:rPr>
          <w:sz w:val="28"/>
        </w:rPr>
      </w:pPr>
    </w:p>
    <w:p w:rsidR="00232ECA" w:rsidRDefault="00585C54">
      <w:pPr>
        <w:widowControl w:val="0"/>
        <w:spacing w:line="264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Об Основных направлениях бюджетной и налоговой </w:t>
      </w:r>
    </w:p>
    <w:p w:rsidR="003756EA" w:rsidRDefault="00585C54">
      <w:pPr>
        <w:widowControl w:val="0"/>
        <w:spacing w:line="264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политики </w:t>
      </w:r>
      <w:r w:rsidR="000F7390">
        <w:rPr>
          <w:b/>
          <w:sz w:val="28"/>
        </w:rPr>
        <w:t>Веселовского</w:t>
      </w:r>
      <w:r w:rsidR="00232ECA">
        <w:rPr>
          <w:b/>
          <w:sz w:val="28"/>
        </w:rPr>
        <w:t xml:space="preserve"> сельского поселения</w:t>
      </w:r>
    </w:p>
    <w:p w:rsidR="003756EA" w:rsidRDefault="00585C54">
      <w:pPr>
        <w:widowControl w:val="0"/>
        <w:spacing w:line="264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на 2024 год и на плановый период 2025 и 2026 годов</w:t>
      </w:r>
    </w:p>
    <w:p w:rsidR="003756EA" w:rsidRDefault="003756EA">
      <w:pPr>
        <w:widowControl w:val="0"/>
        <w:spacing w:line="264" w:lineRule="auto"/>
        <w:jc w:val="center"/>
        <w:rPr>
          <w:sz w:val="28"/>
        </w:rPr>
      </w:pPr>
    </w:p>
    <w:p w:rsidR="003756EA" w:rsidRDefault="003756EA">
      <w:pPr>
        <w:widowControl w:val="0"/>
        <w:spacing w:line="264" w:lineRule="auto"/>
        <w:jc w:val="center"/>
        <w:rPr>
          <w:sz w:val="28"/>
        </w:rPr>
      </w:pPr>
    </w:p>
    <w:p w:rsidR="00232ECA" w:rsidRPr="00E11011" w:rsidRDefault="00585C54" w:rsidP="00232ECA">
      <w:pPr>
        <w:pStyle w:val="a6"/>
        <w:ind w:firstLine="709"/>
      </w:pPr>
      <w:r>
        <w:t>В соответствии со статьей 184</w:t>
      </w:r>
      <w:r>
        <w:rPr>
          <w:vertAlign w:val="superscript"/>
        </w:rPr>
        <w:t>2</w:t>
      </w:r>
      <w:r>
        <w:t xml:space="preserve"> Бюджетного кодекса Российской Федерации, </w:t>
      </w:r>
      <w:r w:rsidR="00232ECA" w:rsidRPr="007D09E8">
        <w:t xml:space="preserve">статьей </w:t>
      </w:r>
      <w:r w:rsidR="00232ECA">
        <w:t>20</w:t>
      </w:r>
      <w:r w:rsidR="00232ECA" w:rsidRPr="00E70985">
        <w:t xml:space="preserve"> </w:t>
      </w:r>
      <w:r w:rsidR="00232ECA">
        <w:t xml:space="preserve">Решения Собрания депутатов </w:t>
      </w:r>
      <w:r w:rsidR="00232ECA" w:rsidRPr="00E70985">
        <w:t xml:space="preserve">от </w:t>
      </w:r>
      <w:r w:rsidR="000F7390">
        <w:t>25.03</w:t>
      </w:r>
      <w:r w:rsidR="00232ECA" w:rsidRPr="00F8161B">
        <w:t xml:space="preserve">.2015 № </w:t>
      </w:r>
      <w:r w:rsidR="000F7390">
        <w:t>103</w:t>
      </w:r>
      <w:r w:rsidR="00232ECA" w:rsidRPr="00E70985">
        <w:t xml:space="preserve"> «О бюджетном процессе в </w:t>
      </w:r>
      <w:r w:rsidR="000F7390">
        <w:t>Веселовском</w:t>
      </w:r>
      <w:r w:rsidR="00232ECA">
        <w:t xml:space="preserve"> сельском поселении</w:t>
      </w:r>
      <w:r w:rsidR="00232ECA" w:rsidRPr="00E70985">
        <w:t xml:space="preserve">», а также постановлением </w:t>
      </w:r>
      <w:r w:rsidR="00232ECA">
        <w:t xml:space="preserve">Администрации </w:t>
      </w:r>
      <w:r w:rsidR="000F7390">
        <w:t>Веселовского</w:t>
      </w:r>
      <w:r w:rsidR="00232ECA">
        <w:t xml:space="preserve"> сельского поселения </w:t>
      </w:r>
      <w:r w:rsidR="00232ECA" w:rsidRPr="00E70985">
        <w:t xml:space="preserve">от </w:t>
      </w:r>
      <w:r w:rsidR="000F7390">
        <w:t>16</w:t>
      </w:r>
      <w:r w:rsidR="00232ECA" w:rsidRPr="000B4730">
        <w:t>.0</w:t>
      </w:r>
      <w:r w:rsidR="00232ECA">
        <w:t>6</w:t>
      </w:r>
      <w:r w:rsidR="00232ECA" w:rsidRPr="000B4730">
        <w:t>.20</w:t>
      </w:r>
      <w:r w:rsidR="00232ECA">
        <w:t>23</w:t>
      </w:r>
      <w:r w:rsidR="00232ECA" w:rsidRPr="000B4730">
        <w:t xml:space="preserve"> № </w:t>
      </w:r>
      <w:r w:rsidR="000F7390">
        <w:t>58</w:t>
      </w:r>
      <w:r w:rsidR="00232ECA" w:rsidRPr="00E70985">
        <w:t xml:space="preserve"> «Об утверждении Порядка и сроков составления проекта </w:t>
      </w:r>
      <w:r w:rsidR="00232ECA">
        <w:t xml:space="preserve">местного </w:t>
      </w:r>
      <w:r w:rsidR="00232ECA" w:rsidRPr="00E70985">
        <w:t>бюджета на 20</w:t>
      </w:r>
      <w:r w:rsidR="00232ECA">
        <w:t>24</w:t>
      </w:r>
      <w:r w:rsidR="00232ECA" w:rsidRPr="00E70985">
        <w:t xml:space="preserve"> год</w:t>
      </w:r>
      <w:r w:rsidR="00232ECA">
        <w:t xml:space="preserve"> и на плановый период 2025 и 2026 годов</w:t>
      </w:r>
      <w:r w:rsidR="00232ECA" w:rsidRPr="00E70985">
        <w:t>»</w:t>
      </w:r>
      <w:r w:rsidR="00232ECA">
        <w:t xml:space="preserve">, Администрация </w:t>
      </w:r>
      <w:r w:rsidR="000F7390">
        <w:t>Веселовского</w:t>
      </w:r>
      <w:r w:rsidR="00232ECA">
        <w:t xml:space="preserve"> сельского поселения </w:t>
      </w:r>
      <w:r w:rsidR="00232ECA" w:rsidRPr="00D611CF">
        <w:rPr>
          <w:b/>
          <w:bCs/>
          <w:spacing w:val="60"/>
        </w:rPr>
        <w:t>постановляет</w:t>
      </w:r>
      <w:r w:rsidR="00232ECA" w:rsidRPr="00D611CF">
        <w:rPr>
          <w:b/>
          <w:bCs/>
        </w:rPr>
        <w:t>:</w:t>
      </w:r>
    </w:p>
    <w:p w:rsidR="003756EA" w:rsidRDefault="003756EA">
      <w:pPr>
        <w:widowControl w:val="0"/>
        <w:spacing w:line="264" w:lineRule="auto"/>
        <w:ind w:firstLine="709"/>
        <w:jc w:val="both"/>
        <w:rPr>
          <w:sz w:val="28"/>
        </w:rPr>
      </w:pPr>
    </w:p>
    <w:p w:rsidR="003756EA" w:rsidRDefault="00585C54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Pr="004701A3">
        <w:rPr>
          <w:sz w:val="28"/>
          <w:szCs w:val="28"/>
        </w:rPr>
        <w:t xml:space="preserve">. Утвердить Основные направления бюджетной и налоговой политики </w:t>
      </w:r>
      <w:r w:rsidR="000F7390">
        <w:rPr>
          <w:sz w:val="28"/>
          <w:szCs w:val="28"/>
        </w:rPr>
        <w:t>Веселовского</w:t>
      </w:r>
      <w:r w:rsidR="004701A3" w:rsidRPr="004701A3">
        <w:rPr>
          <w:sz w:val="28"/>
          <w:szCs w:val="28"/>
        </w:rPr>
        <w:t xml:space="preserve"> сельского поселения </w:t>
      </w:r>
      <w:r w:rsidRPr="004701A3">
        <w:rPr>
          <w:sz w:val="28"/>
          <w:szCs w:val="28"/>
        </w:rPr>
        <w:t>на 2024 год</w:t>
      </w:r>
      <w:r>
        <w:rPr>
          <w:sz w:val="28"/>
        </w:rPr>
        <w:t xml:space="preserve"> и на плановый период 2025 и 2026 годов согласно приложению.</w:t>
      </w:r>
    </w:p>
    <w:p w:rsidR="003756EA" w:rsidRDefault="00585C54" w:rsidP="004701A3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4701A3">
        <w:rPr>
          <w:sz w:val="28"/>
          <w:szCs w:val="28"/>
        </w:rPr>
        <w:t>Начальнику сектора экономики и финансов (</w:t>
      </w:r>
      <w:r w:rsidR="000F7390">
        <w:rPr>
          <w:sz w:val="28"/>
          <w:szCs w:val="28"/>
        </w:rPr>
        <w:t>Литовченко И.И</w:t>
      </w:r>
      <w:r w:rsidR="004701A3">
        <w:rPr>
          <w:sz w:val="28"/>
          <w:szCs w:val="28"/>
        </w:rPr>
        <w:t>.)</w:t>
      </w:r>
      <w:r w:rsidR="004701A3" w:rsidRPr="00E70985">
        <w:rPr>
          <w:spacing w:val="-2"/>
          <w:sz w:val="28"/>
          <w:szCs w:val="28"/>
        </w:rPr>
        <w:t xml:space="preserve">, </w:t>
      </w:r>
      <w:r w:rsidR="004701A3">
        <w:rPr>
          <w:spacing w:val="-2"/>
          <w:sz w:val="28"/>
          <w:szCs w:val="28"/>
        </w:rPr>
        <w:t xml:space="preserve">специалистам Администрации </w:t>
      </w:r>
      <w:r w:rsidR="000F7390">
        <w:rPr>
          <w:spacing w:val="-2"/>
          <w:sz w:val="28"/>
          <w:szCs w:val="28"/>
        </w:rPr>
        <w:t>Веселовского</w:t>
      </w:r>
      <w:r w:rsidR="004701A3">
        <w:rPr>
          <w:spacing w:val="-2"/>
          <w:sz w:val="28"/>
          <w:szCs w:val="28"/>
        </w:rPr>
        <w:t xml:space="preserve"> сельского поселения </w:t>
      </w:r>
      <w:r w:rsidR="004701A3" w:rsidRPr="00E70985">
        <w:rPr>
          <w:spacing w:val="-2"/>
          <w:sz w:val="28"/>
          <w:szCs w:val="28"/>
        </w:rPr>
        <w:t>обеспечить</w:t>
      </w:r>
      <w:r w:rsidR="004701A3" w:rsidRPr="00E70985">
        <w:rPr>
          <w:sz w:val="28"/>
          <w:szCs w:val="28"/>
        </w:rPr>
        <w:t xml:space="preserve"> разработку проекта бюджета </w:t>
      </w:r>
      <w:r w:rsidR="000F7390">
        <w:rPr>
          <w:sz w:val="28"/>
          <w:szCs w:val="28"/>
        </w:rPr>
        <w:t>Веселовского</w:t>
      </w:r>
      <w:r w:rsidR="004701A3">
        <w:rPr>
          <w:sz w:val="28"/>
          <w:szCs w:val="28"/>
        </w:rPr>
        <w:t xml:space="preserve"> сельского поселения Дубовского района </w:t>
      </w:r>
      <w:r w:rsidR="004701A3" w:rsidRPr="00E70985">
        <w:rPr>
          <w:sz w:val="28"/>
          <w:szCs w:val="28"/>
        </w:rPr>
        <w:t xml:space="preserve">на основе </w:t>
      </w:r>
      <w:r w:rsidR="004701A3" w:rsidRPr="005A6D74">
        <w:rPr>
          <w:sz w:val="28"/>
          <w:szCs w:val="28"/>
        </w:rPr>
        <w:t xml:space="preserve">Основных направлений бюджетной и налоговой политики </w:t>
      </w:r>
      <w:r w:rsidR="000F7390">
        <w:rPr>
          <w:sz w:val="28"/>
          <w:szCs w:val="28"/>
        </w:rPr>
        <w:t>Веселовского</w:t>
      </w:r>
      <w:r w:rsidR="004701A3">
        <w:rPr>
          <w:sz w:val="28"/>
          <w:szCs w:val="28"/>
        </w:rPr>
        <w:t xml:space="preserve"> сельского поселения</w:t>
      </w:r>
      <w:r w:rsidR="004701A3" w:rsidRPr="005A6D74">
        <w:rPr>
          <w:sz w:val="28"/>
          <w:szCs w:val="28"/>
        </w:rPr>
        <w:t xml:space="preserve"> </w:t>
      </w:r>
      <w:r>
        <w:rPr>
          <w:sz w:val="28"/>
        </w:rPr>
        <w:t xml:space="preserve">на 2024 год и на плановый период 2025 и 2026 </w:t>
      </w:r>
    </w:p>
    <w:p w:rsidR="003756EA" w:rsidRDefault="004701A3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585C54">
        <w:rPr>
          <w:sz w:val="28"/>
        </w:rPr>
        <w:t>. Настоящее постановление вступает в силу со дня его официального о</w:t>
      </w:r>
      <w:r>
        <w:rPr>
          <w:sz w:val="28"/>
        </w:rPr>
        <w:t>бнарод</w:t>
      </w:r>
      <w:r w:rsidR="00585C54">
        <w:rPr>
          <w:sz w:val="28"/>
        </w:rPr>
        <w:t>ования.</w:t>
      </w:r>
    </w:p>
    <w:p w:rsidR="004701A3" w:rsidRPr="00E11011" w:rsidRDefault="004701A3" w:rsidP="004701A3">
      <w:pPr>
        <w:autoSpaceDE w:val="0"/>
        <w:autoSpaceDN w:val="0"/>
        <w:spacing w:line="20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756EA" w:rsidRDefault="003756EA">
      <w:pPr>
        <w:widowControl w:val="0"/>
        <w:spacing w:line="264" w:lineRule="auto"/>
        <w:ind w:firstLine="709"/>
        <w:jc w:val="both"/>
        <w:rPr>
          <w:sz w:val="28"/>
        </w:rPr>
      </w:pPr>
    </w:p>
    <w:p w:rsidR="003756EA" w:rsidRDefault="003756EA">
      <w:pPr>
        <w:widowControl w:val="0"/>
        <w:spacing w:line="264" w:lineRule="auto"/>
        <w:ind w:firstLine="709"/>
        <w:jc w:val="both"/>
        <w:rPr>
          <w:sz w:val="28"/>
        </w:rPr>
      </w:pPr>
    </w:p>
    <w:p w:rsidR="004701A3" w:rsidRDefault="004701A3" w:rsidP="004701A3">
      <w:pPr>
        <w:pStyle w:val="a6"/>
        <w:rPr>
          <w:szCs w:val="28"/>
        </w:rPr>
      </w:pPr>
      <w:r w:rsidRPr="008C456E">
        <w:rPr>
          <w:szCs w:val="28"/>
        </w:rPr>
        <w:t xml:space="preserve">Глава Администрации </w:t>
      </w:r>
    </w:p>
    <w:p w:rsidR="004701A3" w:rsidRDefault="000F7390" w:rsidP="004701A3">
      <w:pPr>
        <w:pStyle w:val="a6"/>
        <w:rPr>
          <w:szCs w:val="28"/>
        </w:rPr>
      </w:pPr>
      <w:r>
        <w:rPr>
          <w:szCs w:val="28"/>
        </w:rPr>
        <w:t>Веселовского</w:t>
      </w:r>
      <w:r w:rsidR="004701A3" w:rsidRPr="008C456E">
        <w:rPr>
          <w:szCs w:val="28"/>
        </w:rPr>
        <w:t xml:space="preserve"> сельского поселения                               </w:t>
      </w:r>
      <w:r>
        <w:rPr>
          <w:szCs w:val="28"/>
        </w:rPr>
        <w:t>С.И.Титоренко</w:t>
      </w:r>
    </w:p>
    <w:p w:rsidR="004701A3" w:rsidRPr="005A6D74" w:rsidRDefault="00585C54" w:rsidP="004701A3">
      <w:pPr>
        <w:widowControl w:val="0"/>
        <w:autoSpaceDE w:val="0"/>
        <w:autoSpaceDN w:val="0"/>
        <w:spacing w:line="228" w:lineRule="auto"/>
        <w:ind w:firstLine="709"/>
        <w:jc w:val="center"/>
        <w:rPr>
          <w:sz w:val="28"/>
          <w:szCs w:val="28"/>
        </w:rPr>
      </w:pPr>
      <w:r>
        <w:br w:type="page"/>
      </w:r>
      <w:r w:rsidR="004701A3">
        <w:lastRenderedPageBreak/>
        <w:t xml:space="preserve">                                                                                                                   </w:t>
      </w:r>
      <w:r w:rsidR="004701A3" w:rsidRPr="005A6D74">
        <w:rPr>
          <w:sz w:val="28"/>
          <w:szCs w:val="28"/>
        </w:rPr>
        <w:t>Приложение</w:t>
      </w:r>
    </w:p>
    <w:p w:rsidR="004701A3" w:rsidRPr="005A6D74" w:rsidRDefault="004701A3" w:rsidP="004701A3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A6D74">
        <w:rPr>
          <w:sz w:val="28"/>
          <w:szCs w:val="28"/>
        </w:rPr>
        <w:t>к постановлению</w:t>
      </w:r>
    </w:p>
    <w:p w:rsidR="004701A3" w:rsidRDefault="004701A3" w:rsidP="004701A3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F739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</w:t>
      </w:r>
    </w:p>
    <w:p w:rsidR="004701A3" w:rsidRPr="005A6D74" w:rsidRDefault="004701A3" w:rsidP="004701A3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701A3" w:rsidRDefault="004701A3" w:rsidP="004701A3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A6D7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D2E18">
        <w:rPr>
          <w:sz w:val="28"/>
          <w:szCs w:val="28"/>
        </w:rPr>
        <w:t>24</w:t>
      </w:r>
      <w:r>
        <w:rPr>
          <w:sz w:val="28"/>
          <w:szCs w:val="28"/>
        </w:rPr>
        <w:t>.10.202</w:t>
      </w:r>
      <w:r w:rsidR="00614B0B">
        <w:rPr>
          <w:sz w:val="28"/>
          <w:szCs w:val="28"/>
        </w:rPr>
        <w:t>3</w:t>
      </w:r>
      <w:r w:rsidRPr="005A6D74">
        <w:rPr>
          <w:sz w:val="28"/>
          <w:szCs w:val="28"/>
        </w:rPr>
        <w:t xml:space="preserve"> №</w:t>
      </w:r>
      <w:r w:rsidR="00614B0B">
        <w:rPr>
          <w:sz w:val="28"/>
          <w:szCs w:val="28"/>
        </w:rPr>
        <w:t xml:space="preserve"> </w:t>
      </w:r>
      <w:r w:rsidRPr="005A6D74">
        <w:rPr>
          <w:sz w:val="28"/>
          <w:szCs w:val="28"/>
        </w:rPr>
        <w:t xml:space="preserve"> </w:t>
      </w:r>
    </w:p>
    <w:p w:rsidR="003756EA" w:rsidRDefault="003756EA" w:rsidP="004701A3">
      <w:pPr>
        <w:widowControl w:val="0"/>
        <w:rPr>
          <w:sz w:val="28"/>
        </w:rPr>
      </w:pPr>
    </w:p>
    <w:p w:rsidR="003756EA" w:rsidRDefault="003756EA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>ОСНОВНЫЕ НАПРАВЛЕНИЯ</w:t>
      </w: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 xml:space="preserve">бюджетной и налоговой политики </w:t>
      </w:r>
      <w:r w:rsidR="000F7390">
        <w:rPr>
          <w:sz w:val="28"/>
        </w:rPr>
        <w:t>Веселовского</w:t>
      </w:r>
      <w:r w:rsidR="00A24B21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3756EA" w:rsidRDefault="003756EA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 21.02.2023, указов Президента Российской Федерации от 07.05.2018 № 204 «О национальных целях и стратегических задачах развития Российской Федерации на период до 2024 года» и от 21.07.2020 № 474 «О национальных целях развития Российской Федерации на период до 2030 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Целью Основных направлений является определение условий и подходов, используемых для формирования проекта бюджета</w:t>
      </w:r>
      <w:r w:rsidR="00A24B21">
        <w:rPr>
          <w:sz w:val="28"/>
        </w:rPr>
        <w:t xml:space="preserve"> </w:t>
      </w:r>
      <w:r w:rsidR="000F7390">
        <w:rPr>
          <w:sz w:val="28"/>
        </w:rPr>
        <w:t>Веселовского</w:t>
      </w:r>
      <w:r w:rsidR="00A24B21">
        <w:rPr>
          <w:sz w:val="28"/>
        </w:rPr>
        <w:t xml:space="preserve"> сельского поселения Дубовского района</w:t>
      </w:r>
      <w:r>
        <w:rPr>
          <w:sz w:val="28"/>
        </w:rPr>
        <w:t xml:space="preserve"> на 2024 год и на плановый период 2025 и 2026 годов.</w:t>
      </w: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>1. Основные итоги реализации</w:t>
      </w: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3756EA" w:rsidRDefault="003756EA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 w:rsidR="000F7390">
        <w:rPr>
          <w:sz w:val="28"/>
        </w:rPr>
        <w:t>Веселовского</w:t>
      </w:r>
      <w:r w:rsidR="00A24B21">
        <w:rPr>
          <w:sz w:val="28"/>
        </w:rPr>
        <w:t xml:space="preserve"> сельского поселения</w:t>
      </w:r>
      <w:r>
        <w:rPr>
          <w:sz w:val="28"/>
        </w:rPr>
        <w:t xml:space="preserve"> в 2022 – 2023 годах была ориентирована на содействие структурной трансформации экономики </w:t>
      </w:r>
      <w:r w:rsidR="000F7390">
        <w:rPr>
          <w:sz w:val="28"/>
        </w:rPr>
        <w:t>Веселовского</w:t>
      </w:r>
      <w:r w:rsidR="00A24B21">
        <w:rPr>
          <w:sz w:val="28"/>
        </w:rPr>
        <w:t xml:space="preserve"> сельского поселения</w:t>
      </w:r>
      <w:r>
        <w:rPr>
          <w:sz w:val="28"/>
        </w:rPr>
        <w:t xml:space="preserve">, обеспечение стабильности финансовой системы </w:t>
      </w:r>
      <w:r w:rsidR="000F7390">
        <w:rPr>
          <w:sz w:val="28"/>
        </w:rPr>
        <w:t>Веселовского</w:t>
      </w:r>
      <w:r w:rsidR="00A24B21">
        <w:rPr>
          <w:sz w:val="28"/>
        </w:rPr>
        <w:t xml:space="preserve"> сельского поселения</w:t>
      </w:r>
      <w:r>
        <w:rPr>
          <w:sz w:val="28"/>
        </w:rPr>
        <w:t xml:space="preserve"> и социальную поддержку её жителей. </w:t>
      </w:r>
    </w:p>
    <w:p w:rsidR="003756EA" w:rsidRDefault="00585C54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0F7390">
        <w:rPr>
          <w:sz w:val="28"/>
        </w:rPr>
        <w:t>Веселовского</w:t>
      </w:r>
      <w:r w:rsidR="00A24B21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3756EA" w:rsidRPr="000D4E0D" w:rsidRDefault="00585C54">
      <w:pPr>
        <w:widowControl w:val="0"/>
        <w:tabs>
          <w:tab w:val="left" w:pos="993"/>
        </w:tabs>
        <w:ind w:firstLine="709"/>
        <w:jc w:val="both"/>
        <w:rPr>
          <w:color w:val="auto"/>
          <w:sz w:val="28"/>
        </w:rPr>
      </w:pPr>
      <w:r w:rsidRPr="000D4E0D">
        <w:rPr>
          <w:color w:val="auto"/>
          <w:sz w:val="28"/>
        </w:rPr>
        <w:t xml:space="preserve">Несмотря на новую экономическую реальность, исполнение бюджета </w:t>
      </w:r>
      <w:r w:rsidR="000F7390" w:rsidRPr="000D4E0D">
        <w:rPr>
          <w:color w:val="auto"/>
          <w:sz w:val="28"/>
        </w:rPr>
        <w:t>Веселовского</w:t>
      </w:r>
      <w:r w:rsidR="00A24B21" w:rsidRPr="000D4E0D">
        <w:rPr>
          <w:color w:val="auto"/>
          <w:sz w:val="28"/>
        </w:rPr>
        <w:t xml:space="preserve"> сельского поселения</w:t>
      </w:r>
      <w:r w:rsidRPr="000D4E0D">
        <w:rPr>
          <w:color w:val="auto"/>
          <w:sz w:val="28"/>
        </w:rPr>
        <w:t xml:space="preserve"> </w:t>
      </w:r>
      <w:r w:rsidR="00A24B21" w:rsidRPr="000D4E0D">
        <w:rPr>
          <w:color w:val="auto"/>
          <w:sz w:val="28"/>
        </w:rPr>
        <w:t xml:space="preserve">Дубовского района </w:t>
      </w:r>
      <w:r w:rsidRPr="000D4E0D">
        <w:rPr>
          <w:color w:val="auto"/>
          <w:sz w:val="28"/>
        </w:rPr>
        <w:t>обеспечено в 2022 году с ростом от показателей 2021 года.</w:t>
      </w:r>
    </w:p>
    <w:p w:rsidR="003756EA" w:rsidRDefault="00585C54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Доходы бюджета </w:t>
      </w:r>
      <w:r w:rsidR="000F7390">
        <w:rPr>
          <w:sz w:val="28"/>
        </w:rPr>
        <w:t>Веселовского</w:t>
      </w:r>
      <w:r w:rsidR="00A24B21">
        <w:rPr>
          <w:sz w:val="28"/>
        </w:rPr>
        <w:t xml:space="preserve"> сельского поселения Дубовского района</w:t>
      </w:r>
      <w:r>
        <w:rPr>
          <w:sz w:val="28"/>
        </w:rPr>
        <w:t xml:space="preserve"> составили </w:t>
      </w:r>
      <w:r w:rsidR="00984BE7">
        <w:rPr>
          <w:sz w:val="28"/>
        </w:rPr>
        <w:t>8206,1</w:t>
      </w:r>
      <w:r>
        <w:rPr>
          <w:sz w:val="28"/>
        </w:rPr>
        <w:t> </w:t>
      </w:r>
      <w:r w:rsidR="00A24B21">
        <w:rPr>
          <w:sz w:val="28"/>
        </w:rPr>
        <w:t xml:space="preserve">тыс. </w:t>
      </w:r>
      <w:r>
        <w:rPr>
          <w:sz w:val="28"/>
        </w:rPr>
        <w:t xml:space="preserve">рублей, что </w:t>
      </w:r>
      <w:r w:rsidR="00984BE7">
        <w:rPr>
          <w:sz w:val="28"/>
        </w:rPr>
        <w:t>ниже</w:t>
      </w:r>
      <w:r>
        <w:rPr>
          <w:sz w:val="28"/>
        </w:rPr>
        <w:t xml:space="preserve"> плана на </w:t>
      </w:r>
      <w:r w:rsidR="00984BE7">
        <w:rPr>
          <w:sz w:val="28"/>
        </w:rPr>
        <w:t>0,3</w:t>
      </w:r>
      <w:r>
        <w:rPr>
          <w:sz w:val="28"/>
        </w:rPr>
        <w:t xml:space="preserve"> процента, с ростом от 2021 </w:t>
      </w:r>
      <w:r>
        <w:rPr>
          <w:sz w:val="28"/>
        </w:rPr>
        <w:lastRenderedPageBreak/>
        <w:t>года на </w:t>
      </w:r>
      <w:r w:rsidR="00984BE7">
        <w:rPr>
          <w:sz w:val="28"/>
        </w:rPr>
        <w:t>22,4</w:t>
      </w:r>
      <w:r>
        <w:rPr>
          <w:sz w:val="28"/>
        </w:rPr>
        <w:t xml:space="preserve"> процент</w:t>
      </w:r>
      <w:r w:rsidR="00984BE7">
        <w:rPr>
          <w:sz w:val="28"/>
        </w:rPr>
        <w:t>а</w:t>
      </w:r>
      <w:r>
        <w:rPr>
          <w:sz w:val="28"/>
        </w:rPr>
        <w:t xml:space="preserve">. </w:t>
      </w:r>
    </w:p>
    <w:p w:rsidR="003756EA" w:rsidRDefault="00585C54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Собственные доходы бюджета </w:t>
      </w:r>
      <w:r w:rsidR="000F7390">
        <w:rPr>
          <w:sz w:val="28"/>
        </w:rPr>
        <w:t>Веселовского</w:t>
      </w:r>
      <w:r w:rsidR="00E75D49">
        <w:rPr>
          <w:sz w:val="28"/>
        </w:rPr>
        <w:t xml:space="preserve"> сельского поселения Дубовского района</w:t>
      </w:r>
      <w:r>
        <w:rPr>
          <w:sz w:val="28"/>
        </w:rPr>
        <w:t xml:space="preserve"> поступили в объеме </w:t>
      </w:r>
      <w:r w:rsidR="00984BE7">
        <w:rPr>
          <w:sz w:val="28"/>
        </w:rPr>
        <w:t>1621,2</w:t>
      </w:r>
      <w:r>
        <w:rPr>
          <w:sz w:val="28"/>
        </w:rPr>
        <w:t> </w:t>
      </w:r>
      <w:r w:rsidR="00E75D49">
        <w:rPr>
          <w:sz w:val="28"/>
        </w:rPr>
        <w:t>тыс.</w:t>
      </w:r>
      <w:r>
        <w:rPr>
          <w:sz w:val="28"/>
        </w:rPr>
        <w:t xml:space="preserve"> рублей, с </w:t>
      </w:r>
      <w:r w:rsidR="00390C34">
        <w:rPr>
          <w:sz w:val="28"/>
        </w:rPr>
        <w:t>уменьшением</w:t>
      </w:r>
      <w:r>
        <w:rPr>
          <w:sz w:val="28"/>
        </w:rPr>
        <w:t xml:space="preserve"> к 2021 году на </w:t>
      </w:r>
      <w:r w:rsidR="00390C34">
        <w:rPr>
          <w:sz w:val="28"/>
        </w:rPr>
        <w:t>88</w:t>
      </w:r>
      <w:r w:rsidR="00E75D49">
        <w:rPr>
          <w:sz w:val="28"/>
        </w:rPr>
        <w:t>,2</w:t>
      </w:r>
      <w:r>
        <w:rPr>
          <w:sz w:val="28"/>
        </w:rPr>
        <w:t> </w:t>
      </w:r>
      <w:r w:rsidR="00E75D49">
        <w:rPr>
          <w:sz w:val="28"/>
        </w:rPr>
        <w:t>тыс.</w:t>
      </w:r>
      <w:r>
        <w:rPr>
          <w:sz w:val="28"/>
        </w:rPr>
        <w:t xml:space="preserve"> рублей, или на </w:t>
      </w:r>
      <w:r w:rsidR="00390C34">
        <w:rPr>
          <w:sz w:val="28"/>
        </w:rPr>
        <w:t>5,4</w:t>
      </w:r>
      <w:r>
        <w:rPr>
          <w:sz w:val="28"/>
        </w:rPr>
        <w:t xml:space="preserve"> процента.</w:t>
      </w:r>
    </w:p>
    <w:p w:rsidR="003756EA" w:rsidRDefault="00585C54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</w:t>
      </w:r>
      <w:r w:rsidR="000F7390">
        <w:rPr>
          <w:sz w:val="28"/>
        </w:rPr>
        <w:t>Веселовского</w:t>
      </w:r>
      <w:r w:rsidR="00E75D49">
        <w:rPr>
          <w:sz w:val="28"/>
        </w:rPr>
        <w:t xml:space="preserve"> сельского поселения</w:t>
      </w:r>
      <w:r>
        <w:rPr>
          <w:sz w:val="28"/>
        </w:rPr>
        <w:t xml:space="preserve"> исполнены в 2022 году в сумме </w:t>
      </w:r>
      <w:r w:rsidR="00390C34">
        <w:rPr>
          <w:sz w:val="28"/>
        </w:rPr>
        <w:t>8322,0</w:t>
      </w:r>
      <w:r>
        <w:rPr>
          <w:sz w:val="28"/>
        </w:rPr>
        <w:t xml:space="preserve"> </w:t>
      </w:r>
      <w:r w:rsidR="00C54A6F">
        <w:rPr>
          <w:sz w:val="28"/>
        </w:rPr>
        <w:t>тыс.</w:t>
      </w:r>
      <w:r>
        <w:rPr>
          <w:sz w:val="28"/>
        </w:rPr>
        <w:t xml:space="preserve"> рублей, или на </w:t>
      </w:r>
      <w:r w:rsidR="00390C34">
        <w:rPr>
          <w:sz w:val="28"/>
        </w:rPr>
        <w:t>90,7</w:t>
      </w:r>
      <w:r>
        <w:rPr>
          <w:sz w:val="28"/>
        </w:rPr>
        <w:t xml:space="preserve"> процента к плану, с ростом </w:t>
      </w:r>
      <w:r w:rsidR="00390C34">
        <w:rPr>
          <w:sz w:val="28"/>
        </w:rPr>
        <w:t xml:space="preserve">от показателей 2021 года </w:t>
      </w:r>
      <w:r>
        <w:rPr>
          <w:sz w:val="28"/>
        </w:rPr>
        <w:t xml:space="preserve">на </w:t>
      </w:r>
      <w:r w:rsidR="00390C34">
        <w:rPr>
          <w:sz w:val="28"/>
        </w:rPr>
        <w:t>12,4</w:t>
      </w:r>
      <w:r>
        <w:rPr>
          <w:sz w:val="28"/>
        </w:rPr>
        <w:t xml:space="preserve"> процента. </w:t>
      </w:r>
    </w:p>
    <w:p w:rsidR="003756EA" w:rsidRDefault="00585C54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результатам исполнения бюджета </w:t>
      </w:r>
      <w:r w:rsidR="000F7390">
        <w:rPr>
          <w:sz w:val="28"/>
        </w:rPr>
        <w:t>Веселовского</w:t>
      </w:r>
      <w:r w:rsidR="00C54A6F">
        <w:rPr>
          <w:sz w:val="28"/>
        </w:rPr>
        <w:t xml:space="preserve"> сельского поселения Дубовского района</w:t>
      </w:r>
      <w:r>
        <w:rPr>
          <w:sz w:val="28"/>
        </w:rPr>
        <w:t xml:space="preserve"> сложилось превышение </w:t>
      </w:r>
      <w:r w:rsidR="00390C34">
        <w:rPr>
          <w:sz w:val="28"/>
        </w:rPr>
        <w:t xml:space="preserve">расходов </w:t>
      </w:r>
      <w:r>
        <w:rPr>
          <w:sz w:val="28"/>
        </w:rPr>
        <w:t xml:space="preserve">над </w:t>
      </w:r>
      <w:r w:rsidR="00390C34">
        <w:rPr>
          <w:sz w:val="28"/>
        </w:rPr>
        <w:t>доходами</w:t>
      </w:r>
      <w:r w:rsidR="00C54A6F">
        <w:rPr>
          <w:sz w:val="28"/>
        </w:rPr>
        <w:t xml:space="preserve"> </w:t>
      </w:r>
      <w:r>
        <w:rPr>
          <w:sz w:val="28"/>
        </w:rPr>
        <w:t>(</w:t>
      </w:r>
      <w:r w:rsidR="00390C34">
        <w:rPr>
          <w:sz w:val="28"/>
        </w:rPr>
        <w:t>де</w:t>
      </w:r>
      <w:r>
        <w:rPr>
          <w:sz w:val="28"/>
        </w:rPr>
        <w:t xml:space="preserve">фицит) в объеме </w:t>
      </w:r>
      <w:r w:rsidR="00390C34">
        <w:rPr>
          <w:sz w:val="28"/>
        </w:rPr>
        <w:t>115,9</w:t>
      </w:r>
      <w:r>
        <w:rPr>
          <w:sz w:val="28"/>
        </w:rPr>
        <w:t xml:space="preserve"> </w:t>
      </w:r>
      <w:r w:rsidR="00C54A6F">
        <w:rPr>
          <w:sz w:val="28"/>
        </w:rPr>
        <w:t>тыс.</w:t>
      </w:r>
      <w:r>
        <w:rPr>
          <w:sz w:val="28"/>
        </w:rPr>
        <w:t xml:space="preserve"> рублей.</w:t>
      </w:r>
    </w:p>
    <w:p w:rsidR="003756EA" w:rsidRDefault="00585C54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сфере бюджетных расходов бюджетная политика реализовывалась с учетом новых задач по стабилизации и сбалансированности бюджета </w:t>
      </w:r>
      <w:r w:rsidR="000F7390">
        <w:rPr>
          <w:sz w:val="28"/>
        </w:rPr>
        <w:t>Веселовского</w:t>
      </w:r>
      <w:r w:rsidR="00C54A6F">
        <w:rPr>
          <w:sz w:val="28"/>
        </w:rPr>
        <w:t xml:space="preserve"> сельского поселения Дубовского района</w:t>
      </w:r>
      <w:r>
        <w:rPr>
          <w:sz w:val="28"/>
        </w:rPr>
        <w:t>.</w:t>
      </w:r>
    </w:p>
    <w:p w:rsidR="003756EA" w:rsidRDefault="00585C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По-прежнему приоритетным направлением являлись расходы на социальную сферу. На эти цели направлено </w:t>
      </w:r>
      <w:r w:rsidR="00390C34">
        <w:rPr>
          <w:sz w:val="28"/>
        </w:rPr>
        <w:t>2,7</w:t>
      </w:r>
      <w:r>
        <w:rPr>
          <w:sz w:val="28"/>
        </w:rPr>
        <w:t xml:space="preserve"> процентов расходов консолидированного бюджета </w:t>
      </w:r>
      <w:r w:rsidR="000F7390">
        <w:rPr>
          <w:sz w:val="28"/>
        </w:rPr>
        <w:t>Веселовского</w:t>
      </w:r>
      <w:r w:rsidR="00C54A6F">
        <w:rPr>
          <w:sz w:val="28"/>
        </w:rPr>
        <w:t xml:space="preserve"> сельского поселения Дубовского района</w:t>
      </w:r>
      <w:r>
        <w:rPr>
          <w:sz w:val="28"/>
        </w:rPr>
        <w:t>.</w:t>
      </w:r>
    </w:p>
    <w:p w:rsidR="003756EA" w:rsidRDefault="00585C54">
      <w:pPr>
        <w:widowControl w:val="0"/>
        <w:tabs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изменениями, внесенными Федеральным законом от 16.04.2022 № 104-ФЗ «О внесении изменений в отдельные законодательные акты Российской Федерации» в Федеральный закон от 05.04.2013 № 44-ФЗ «О 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областного и местных бюджетов осуществляется с учетом сокращения до 7 рабочих дней сроков оплаты поставленной продукции (выполненных работ/оказанных услуг) по </w:t>
      </w:r>
      <w:r w:rsidR="00C54A6F">
        <w:rPr>
          <w:sz w:val="28"/>
        </w:rPr>
        <w:t xml:space="preserve"> </w:t>
      </w:r>
      <w:r>
        <w:rPr>
          <w:sz w:val="28"/>
        </w:rPr>
        <w:t xml:space="preserve">муниципальным контрактам. 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 их цены, до 90 процентов по контрактам на строительство, реконструкцию и капитальный ремонт, контрактам, подлежащим казначейскому сопровождению.</w:t>
      </w:r>
    </w:p>
    <w:p w:rsidR="003756EA" w:rsidRDefault="00585C54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</w:t>
      </w:r>
      <w:r w:rsidR="00C54A6F">
        <w:rPr>
          <w:sz w:val="28"/>
        </w:rPr>
        <w:t xml:space="preserve"> бюджета </w:t>
      </w:r>
      <w:r w:rsidR="000F7390">
        <w:rPr>
          <w:sz w:val="28"/>
        </w:rPr>
        <w:t>Веселовского</w:t>
      </w:r>
      <w:r w:rsidR="00C54A6F">
        <w:rPr>
          <w:sz w:val="28"/>
        </w:rPr>
        <w:t xml:space="preserve"> сельского поселения Дубовского района</w:t>
      </w:r>
      <w:r>
        <w:rPr>
          <w:sz w:val="28"/>
        </w:rPr>
        <w:t>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 период I полугодия 2023 г. исполнение бюджета </w:t>
      </w:r>
      <w:r w:rsidR="000F7390">
        <w:rPr>
          <w:sz w:val="28"/>
        </w:rPr>
        <w:t>Веселовского</w:t>
      </w:r>
      <w:r w:rsidR="00EC1449">
        <w:rPr>
          <w:sz w:val="28"/>
        </w:rPr>
        <w:t xml:space="preserve"> сельского поселения Дубовского района</w:t>
      </w:r>
      <w:r>
        <w:rPr>
          <w:sz w:val="28"/>
        </w:rPr>
        <w:t xml:space="preserve"> обеспечено с</w:t>
      </w:r>
      <w:r w:rsidR="00EC1449">
        <w:rPr>
          <w:sz w:val="28"/>
        </w:rPr>
        <w:t>о</w:t>
      </w:r>
      <w:r>
        <w:rPr>
          <w:sz w:val="28"/>
        </w:rPr>
        <w:t xml:space="preserve"> </w:t>
      </w:r>
      <w:r w:rsidR="00EC1449">
        <w:rPr>
          <w:sz w:val="28"/>
        </w:rPr>
        <w:t>снижением</w:t>
      </w:r>
      <w:r>
        <w:rPr>
          <w:sz w:val="28"/>
        </w:rPr>
        <w:t xml:space="preserve">. 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Доходы исполнены в сумме </w:t>
      </w:r>
      <w:r w:rsidR="00C35E5E">
        <w:rPr>
          <w:sz w:val="28"/>
        </w:rPr>
        <w:t>4770,0</w:t>
      </w:r>
      <w:r>
        <w:rPr>
          <w:sz w:val="28"/>
        </w:rPr>
        <w:t> </w:t>
      </w:r>
      <w:r w:rsidR="00EC1449">
        <w:rPr>
          <w:sz w:val="28"/>
        </w:rPr>
        <w:t>тыс.</w:t>
      </w:r>
      <w:r>
        <w:rPr>
          <w:sz w:val="28"/>
        </w:rPr>
        <w:t xml:space="preserve"> рублей, или на </w:t>
      </w:r>
      <w:r w:rsidR="00C35E5E">
        <w:rPr>
          <w:sz w:val="28"/>
        </w:rPr>
        <w:t>50,0</w:t>
      </w:r>
      <w:r>
        <w:rPr>
          <w:sz w:val="28"/>
        </w:rPr>
        <w:t xml:space="preserve"> процента к годовому плану, с </w:t>
      </w:r>
      <w:r w:rsidR="0094501E">
        <w:rPr>
          <w:sz w:val="28"/>
        </w:rPr>
        <w:t>увелич</w:t>
      </w:r>
      <w:r w:rsidR="00EC1449">
        <w:rPr>
          <w:sz w:val="28"/>
        </w:rPr>
        <w:t>ение</w:t>
      </w:r>
      <w:r>
        <w:rPr>
          <w:sz w:val="28"/>
        </w:rPr>
        <w:t xml:space="preserve">м фактических поступлений от аналогичного периода 2022 года на </w:t>
      </w:r>
      <w:r w:rsidR="0094501E">
        <w:rPr>
          <w:sz w:val="28"/>
        </w:rPr>
        <w:t>1,2</w:t>
      </w:r>
      <w:r>
        <w:rPr>
          <w:sz w:val="28"/>
        </w:rPr>
        <w:t xml:space="preserve"> процента. В том числе собственные налоговые и неналоговые поступления составили </w:t>
      </w:r>
      <w:r w:rsidR="0094501E">
        <w:rPr>
          <w:sz w:val="28"/>
        </w:rPr>
        <w:t>93,1</w:t>
      </w:r>
      <w:r>
        <w:rPr>
          <w:sz w:val="28"/>
        </w:rPr>
        <w:t> </w:t>
      </w:r>
      <w:r w:rsidR="00EC1449">
        <w:rPr>
          <w:sz w:val="28"/>
        </w:rPr>
        <w:t>тыс.</w:t>
      </w:r>
      <w:r>
        <w:rPr>
          <w:sz w:val="28"/>
        </w:rPr>
        <w:t> рублей, с</w:t>
      </w:r>
      <w:r w:rsidR="0094501E">
        <w:rPr>
          <w:sz w:val="28"/>
        </w:rPr>
        <w:t>о</w:t>
      </w:r>
      <w:r>
        <w:rPr>
          <w:sz w:val="28"/>
        </w:rPr>
        <w:t xml:space="preserve"> </w:t>
      </w:r>
      <w:r w:rsidR="009B5996">
        <w:rPr>
          <w:sz w:val="28"/>
        </w:rPr>
        <w:t>снижение</w:t>
      </w:r>
      <w:r>
        <w:rPr>
          <w:sz w:val="28"/>
        </w:rPr>
        <w:t xml:space="preserve">м от аналогичного периода прошлого года на </w:t>
      </w:r>
      <w:r w:rsidR="0094501E">
        <w:rPr>
          <w:sz w:val="28"/>
        </w:rPr>
        <w:t>76,6</w:t>
      </w:r>
      <w:r>
        <w:rPr>
          <w:sz w:val="28"/>
        </w:rPr>
        <w:t xml:space="preserve"> процента. Расходы исполнены в объеме </w:t>
      </w:r>
      <w:r w:rsidR="0094501E">
        <w:rPr>
          <w:sz w:val="28"/>
        </w:rPr>
        <w:t>3803,7</w:t>
      </w:r>
      <w:r>
        <w:rPr>
          <w:sz w:val="28"/>
        </w:rPr>
        <w:t> </w:t>
      </w:r>
      <w:r w:rsidR="009B5996">
        <w:rPr>
          <w:sz w:val="28"/>
        </w:rPr>
        <w:t>тыс.</w:t>
      </w:r>
      <w:r>
        <w:rPr>
          <w:sz w:val="28"/>
        </w:rPr>
        <w:t xml:space="preserve"> рублей, или на </w:t>
      </w:r>
      <w:r w:rsidR="0094501E">
        <w:rPr>
          <w:sz w:val="28"/>
        </w:rPr>
        <w:t>36,7</w:t>
      </w:r>
      <w:r>
        <w:rPr>
          <w:sz w:val="28"/>
        </w:rPr>
        <w:t> процента к плану, с ростом к I полугодию 2022 г. на </w:t>
      </w:r>
      <w:r w:rsidR="0094501E">
        <w:rPr>
          <w:sz w:val="28"/>
        </w:rPr>
        <w:t>15,4</w:t>
      </w:r>
      <w:r>
        <w:rPr>
          <w:sz w:val="28"/>
        </w:rPr>
        <w:t xml:space="preserve"> процента. 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Проводимая налоговая политика способствовала расширению налоговой </w:t>
      </w:r>
      <w:r>
        <w:rPr>
          <w:sz w:val="28"/>
        </w:rPr>
        <w:lastRenderedPageBreak/>
        <w:t>базы и сохранению устойчивой положительной динамики поступлений.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Продолжена работа по увеличению налогового потенциала </w:t>
      </w:r>
      <w:r w:rsidR="000F7390">
        <w:rPr>
          <w:sz w:val="28"/>
        </w:rPr>
        <w:t>Веселовского</w:t>
      </w:r>
      <w:r w:rsidR="009B5996">
        <w:rPr>
          <w:sz w:val="28"/>
        </w:rPr>
        <w:t xml:space="preserve"> сельского поселения</w:t>
      </w:r>
      <w:r>
        <w:rPr>
          <w:sz w:val="28"/>
        </w:rPr>
        <w:t xml:space="preserve"> за счет повышения инвестиционной активности,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администрирования, стимулированию развития малого и среднего предпринимательства через специальные налоговые режимы, сохранению всех предоставляемых областным законодательством эффективных налоговых льгот.</w:t>
      </w:r>
    </w:p>
    <w:p w:rsidR="003756EA" w:rsidRDefault="00585C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Предоставлены дополнительные налоговые меры социальной поддержки граждан:</w:t>
      </w:r>
    </w:p>
    <w:p w:rsidR="003756EA" w:rsidRDefault="00585C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освобождены от уплаты </w:t>
      </w:r>
      <w:r w:rsidR="009B5996">
        <w:rPr>
          <w:sz w:val="28"/>
        </w:rPr>
        <w:t>земель</w:t>
      </w:r>
      <w:r>
        <w:rPr>
          <w:sz w:val="28"/>
        </w:rPr>
        <w:t>ного налога граждане, призванные на военную службу по мобилизации, граждане, заключившие в связи с участием в специальной военной операции контракт о прохождении военной службы или контракт о пребывании в добровольческом формировании, а также их супруга (супруг), несовершеннолетние дети, родители (усыновители)</w:t>
      </w:r>
      <w:r w:rsidR="009B5996">
        <w:rPr>
          <w:sz w:val="28"/>
        </w:rPr>
        <w:t>.</w:t>
      </w:r>
    </w:p>
    <w:p w:rsidR="00D84B7F" w:rsidRPr="00E11011" w:rsidRDefault="00585C54" w:rsidP="00D84B7F">
      <w:pPr>
        <w:pStyle w:val="a6"/>
        <w:rPr>
          <w:bCs/>
        </w:rPr>
      </w:pPr>
      <w:r>
        <w:t xml:space="preserve">Проведена оценка эффективности налоговых расходов </w:t>
      </w:r>
      <w:r w:rsidR="000F7390">
        <w:t>Веселовского</w:t>
      </w:r>
      <w:r w:rsidR="009B5996">
        <w:t xml:space="preserve"> сельского поселения</w:t>
      </w:r>
      <w:r>
        <w:t xml:space="preserve">, обусловленных </w:t>
      </w:r>
      <w:r w:rsidR="009B5996">
        <w:t>мест</w:t>
      </w:r>
      <w:r>
        <w:t xml:space="preserve">ными налоговыми льготами. </w:t>
      </w:r>
      <w:r w:rsidR="00D84B7F" w:rsidRPr="00E11011">
        <w:t>Она осуществлялась в соответствии с</w:t>
      </w:r>
      <w:r w:rsidR="00D84B7F">
        <w:t> </w:t>
      </w:r>
      <w:r w:rsidR="00D84B7F" w:rsidRPr="00E11011">
        <w:t xml:space="preserve">Порядком формирования перечня налоговых расходов </w:t>
      </w:r>
      <w:r w:rsidR="000F7390">
        <w:t>Веселовского</w:t>
      </w:r>
      <w:r w:rsidR="00D84B7F">
        <w:t xml:space="preserve"> сельского поселения</w:t>
      </w:r>
      <w:r w:rsidR="00D84B7F" w:rsidRPr="00E11011">
        <w:t xml:space="preserve"> и</w:t>
      </w:r>
      <w:r w:rsidR="00D84B7F">
        <w:t> </w:t>
      </w:r>
      <w:r w:rsidR="00D84B7F" w:rsidRPr="00E11011">
        <w:t xml:space="preserve">оценки налоговых расходов </w:t>
      </w:r>
      <w:r w:rsidR="000F7390">
        <w:t>Веселовского</w:t>
      </w:r>
      <w:r w:rsidR="00D84B7F">
        <w:t xml:space="preserve"> сельского поселения</w:t>
      </w:r>
      <w:r w:rsidR="00D84B7F" w:rsidRPr="00E11011">
        <w:t xml:space="preserve">, утвержденным постановлением </w:t>
      </w:r>
      <w:r w:rsidR="00D84B7F">
        <w:rPr>
          <w:bCs/>
        </w:rPr>
        <w:t xml:space="preserve">Администрации </w:t>
      </w:r>
      <w:r w:rsidR="000F7390">
        <w:t>Веселовского</w:t>
      </w:r>
      <w:r w:rsidR="00D84B7F">
        <w:t xml:space="preserve"> сельского поселения</w:t>
      </w:r>
      <w:r w:rsidR="00D84B7F" w:rsidRPr="00E11011">
        <w:rPr>
          <w:bCs/>
        </w:rPr>
        <w:t xml:space="preserve"> от </w:t>
      </w:r>
      <w:r w:rsidR="00D84B7F">
        <w:rPr>
          <w:bCs/>
        </w:rPr>
        <w:t>1</w:t>
      </w:r>
      <w:r w:rsidR="0094501E">
        <w:rPr>
          <w:bCs/>
        </w:rPr>
        <w:t>5</w:t>
      </w:r>
      <w:r w:rsidR="00D84B7F" w:rsidRPr="00E11011">
        <w:rPr>
          <w:bCs/>
        </w:rPr>
        <w:t xml:space="preserve">.11.2019 № </w:t>
      </w:r>
      <w:r w:rsidR="0094501E">
        <w:rPr>
          <w:bCs/>
        </w:rPr>
        <w:t>146</w:t>
      </w:r>
    </w:p>
    <w:p w:rsidR="00D84B7F" w:rsidRPr="00E11011" w:rsidRDefault="00D84B7F" w:rsidP="00D84B7F">
      <w:pPr>
        <w:pStyle w:val="a6"/>
        <w:rPr>
          <w:bCs/>
        </w:rPr>
      </w:pPr>
      <w:r>
        <w:rPr>
          <w:bCs/>
        </w:rPr>
        <w:t xml:space="preserve">         </w:t>
      </w:r>
      <w:r w:rsidRPr="00E11011">
        <w:rPr>
          <w:bCs/>
        </w:rPr>
        <w:t>По результатам</w:t>
      </w:r>
      <w:r w:rsidRPr="00E11011">
        <w:t xml:space="preserve"> оценки налоговых расходов все налоговые </w:t>
      </w:r>
      <w:r w:rsidRPr="00E11011">
        <w:rPr>
          <w:bCs/>
        </w:rPr>
        <w:t xml:space="preserve">льготы признаны эффективными, а стимулирующие льготы имеют положительный бюджетный эффект. </w:t>
      </w:r>
    </w:p>
    <w:p w:rsidR="003756EA" w:rsidRDefault="00585C54" w:rsidP="00D84B7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 итогам I полугодия 2023 г. расходы </w:t>
      </w:r>
      <w:r w:rsidR="00D84B7F">
        <w:rPr>
          <w:sz w:val="28"/>
        </w:rPr>
        <w:t>ме</w:t>
      </w:r>
      <w:r>
        <w:rPr>
          <w:sz w:val="28"/>
        </w:rPr>
        <w:t xml:space="preserve">стного бюджета с учетом увеличения за счет остатков 2022 года, привлечения дополнительных источников финансирования увеличены в сравнении с первоначально </w:t>
      </w:r>
    </w:p>
    <w:p w:rsidR="003756EA" w:rsidRDefault="00585C54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Социальные обязательства местн</w:t>
      </w:r>
      <w:r w:rsidR="00D84B7F">
        <w:rPr>
          <w:sz w:val="28"/>
        </w:rPr>
        <w:t>ого</w:t>
      </w:r>
      <w:r>
        <w:rPr>
          <w:sz w:val="28"/>
        </w:rPr>
        <w:t xml:space="preserve"> бюджет</w:t>
      </w:r>
      <w:r w:rsidR="00D84B7F">
        <w:rPr>
          <w:sz w:val="28"/>
        </w:rPr>
        <w:t>а</w:t>
      </w:r>
      <w:r>
        <w:rPr>
          <w:sz w:val="28"/>
        </w:rPr>
        <w:t xml:space="preserve"> обеспечены финансированием в полном объеме.</w:t>
      </w:r>
    </w:p>
    <w:p w:rsidR="003756EA" w:rsidRDefault="00585C54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итогам I полугодия 2023 г. исполнение бюджета </w:t>
      </w:r>
      <w:r w:rsidR="000F7390">
        <w:rPr>
          <w:sz w:val="28"/>
        </w:rPr>
        <w:t>Веселовского</w:t>
      </w:r>
      <w:r w:rsidR="00D84B7F">
        <w:rPr>
          <w:sz w:val="28"/>
        </w:rPr>
        <w:t xml:space="preserve"> сельского поселения Дубовского района</w:t>
      </w:r>
      <w:r>
        <w:rPr>
          <w:sz w:val="28"/>
        </w:rPr>
        <w:t xml:space="preserve"> о</w:t>
      </w:r>
      <w:r w:rsidR="00D84B7F">
        <w:rPr>
          <w:sz w:val="28"/>
        </w:rPr>
        <w:t xml:space="preserve">беспечено с профицитом в сумме </w:t>
      </w:r>
      <w:r w:rsidR="00064B1A">
        <w:rPr>
          <w:sz w:val="28"/>
        </w:rPr>
        <w:t>966,3</w:t>
      </w:r>
      <w:r>
        <w:rPr>
          <w:sz w:val="28"/>
        </w:rPr>
        <w:t xml:space="preserve"> </w:t>
      </w:r>
      <w:r w:rsidR="00D84B7F">
        <w:rPr>
          <w:sz w:val="28"/>
        </w:rPr>
        <w:t>тыс.</w:t>
      </w:r>
      <w:r>
        <w:rPr>
          <w:sz w:val="28"/>
        </w:rPr>
        <w:t xml:space="preserve"> рублей. </w:t>
      </w:r>
    </w:p>
    <w:p w:rsidR="003756EA" w:rsidRDefault="003756EA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>2. Основные цели и задачи бюджетной и налоговой политики</w:t>
      </w: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3756EA" w:rsidRDefault="003756EA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0F7390">
        <w:rPr>
          <w:sz w:val="28"/>
        </w:rPr>
        <w:t>Веселовского</w:t>
      </w:r>
      <w:r w:rsidR="00D84B7F">
        <w:rPr>
          <w:sz w:val="28"/>
        </w:rPr>
        <w:t xml:space="preserve"> сельского поселения</w:t>
      </w:r>
      <w:r>
        <w:rPr>
          <w:sz w:val="28"/>
        </w:rPr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</w:t>
      </w:r>
      <w:r w:rsidR="00D84B7F">
        <w:rPr>
          <w:sz w:val="28"/>
        </w:rPr>
        <w:t>ме</w:t>
      </w:r>
      <w:r>
        <w:rPr>
          <w:sz w:val="28"/>
        </w:rPr>
        <w:t xml:space="preserve">стного бюджета, создания резерва для обеспечения приоритетных и непредвиденных расходов </w:t>
      </w:r>
      <w:r w:rsidR="00D84B7F">
        <w:rPr>
          <w:sz w:val="28"/>
        </w:rPr>
        <w:t>ме</w:t>
      </w:r>
      <w:r>
        <w:rPr>
          <w:sz w:val="28"/>
        </w:rPr>
        <w:t>стного бюджета.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 – 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Эффективное управление расходами будет обеспечиваться посредством перехода </w:t>
      </w:r>
      <w:r w:rsidR="00D84B7F">
        <w:rPr>
          <w:sz w:val="28"/>
        </w:rPr>
        <w:t xml:space="preserve">с 2025 года </w:t>
      </w:r>
      <w:r>
        <w:rPr>
          <w:sz w:val="28"/>
        </w:rPr>
        <w:t xml:space="preserve">на новую систему управления </w:t>
      </w:r>
      <w:r w:rsidR="00D84B7F">
        <w:rPr>
          <w:sz w:val="28"/>
        </w:rPr>
        <w:t>муниципаль</w:t>
      </w:r>
      <w:r>
        <w:rPr>
          <w:sz w:val="28"/>
        </w:rPr>
        <w:t xml:space="preserve">ными программами, предусматривающую перевод на единые проектные принципы управления, совершенствование механизма целеполагания с ориентацией на достижение приоритетов и целей государственной политики по соответствующим направлениям социально-экономического развития </w:t>
      </w:r>
      <w:r w:rsidR="000F7390">
        <w:rPr>
          <w:sz w:val="28"/>
        </w:rPr>
        <w:t>Веселовского</w:t>
      </w:r>
      <w:r w:rsidR="00D84B7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</w:t>
      </w:r>
      <w:r w:rsidR="00064B1A">
        <w:rPr>
          <w:sz w:val="28"/>
        </w:rPr>
        <w:t>мес</w:t>
      </w:r>
      <w:r>
        <w:rPr>
          <w:sz w:val="28"/>
        </w:rPr>
        <w:t xml:space="preserve">тного бюджета на 2024 год и на плановый период 2025 и 2026 годов сформированы на основе прогноза социально-экономического развития </w:t>
      </w:r>
      <w:r w:rsidR="000F7390">
        <w:rPr>
          <w:sz w:val="28"/>
        </w:rPr>
        <w:t>Веселовского</w:t>
      </w:r>
      <w:r w:rsidR="00D84B7F">
        <w:rPr>
          <w:sz w:val="28"/>
        </w:rPr>
        <w:t xml:space="preserve"> сельского поселения</w:t>
      </w:r>
      <w:r>
        <w:rPr>
          <w:sz w:val="28"/>
        </w:rPr>
        <w:t xml:space="preserve"> на 2024 – 2026 годы, утвержденного распоряжением </w:t>
      </w:r>
      <w:r w:rsidR="00D84B7F">
        <w:rPr>
          <w:sz w:val="28"/>
        </w:rPr>
        <w:t xml:space="preserve">Администрации </w:t>
      </w:r>
      <w:r w:rsidR="000F7390">
        <w:rPr>
          <w:sz w:val="28"/>
        </w:rPr>
        <w:t>Веселовского</w:t>
      </w:r>
      <w:r w:rsidR="00D84B7F">
        <w:rPr>
          <w:sz w:val="28"/>
        </w:rPr>
        <w:t xml:space="preserve"> сельского поселения</w:t>
      </w:r>
      <w:r>
        <w:rPr>
          <w:sz w:val="28"/>
        </w:rPr>
        <w:t xml:space="preserve"> от </w:t>
      </w:r>
      <w:r w:rsidR="00064B1A">
        <w:rPr>
          <w:sz w:val="28"/>
        </w:rPr>
        <w:t>29</w:t>
      </w:r>
      <w:r>
        <w:rPr>
          <w:sz w:val="28"/>
        </w:rPr>
        <w:t>.0</w:t>
      </w:r>
      <w:r w:rsidR="00D84B7F">
        <w:rPr>
          <w:sz w:val="28"/>
        </w:rPr>
        <w:t xml:space="preserve">8.2023 № </w:t>
      </w:r>
      <w:r w:rsidR="00064B1A">
        <w:rPr>
          <w:sz w:val="28"/>
        </w:rPr>
        <w:t>58</w:t>
      </w:r>
      <w:r>
        <w:rPr>
          <w:sz w:val="28"/>
        </w:rPr>
        <w:t>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D84B7F">
        <w:rPr>
          <w:sz w:val="28"/>
        </w:rPr>
        <w:t>област</w:t>
      </w:r>
      <w:r>
        <w:rPr>
          <w:sz w:val="28"/>
        </w:rPr>
        <w:t>ного бюджета.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Продолжится соблюдение требований бюджетного законодательства, предельного уровня </w:t>
      </w:r>
      <w:r w:rsidR="00D84B7F">
        <w:rPr>
          <w:sz w:val="28"/>
        </w:rPr>
        <w:t>муниципаль</w:t>
      </w:r>
      <w:r>
        <w:rPr>
          <w:sz w:val="28"/>
        </w:rPr>
        <w:t>ного долга и бюджетного дефицита, недопущение образования кредиторской задолженности.</w:t>
      </w:r>
    </w:p>
    <w:p w:rsidR="003756EA" w:rsidRDefault="003756EA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 xml:space="preserve">2.1. Налоговая политика </w:t>
      </w:r>
      <w:r w:rsidR="000F7390">
        <w:rPr>
          <w:sz w:val="28"/>
        </w:rPr>
        <w:t>Веселовского</w:t>
      </w:r>
      <w:r w:rsidR="00D84B7F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3756EA" w:rsidRDefault="003756EA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0F7390">
        <w:rPr>
          <w:sz w:val="28"/>
        </w:rPr>
        <w:t>Веселовском</w:t>
      </w:r>
      <w:r w:rsidR="00D84B7F">
        <w:rPr>
          <w:sz w:val="28"/>
        </w:rPr>
        <w:t xml:space="preserve"> сельском поселении</w:t>
      </w:r>
      <w:r>
        <w:rPr>
          <w:sz w:val="28"/>
        </w:rPr>
        <w:t xml:space="preserve"> на 2024 год и на плановый период до 2026 года сохраняется курс на стимулирование экономической и инвестиционной активности, развитие доходного потенциала </w:t>
      </w:r>
      <w:r w:rsidR="000F7390">
        <w:rPr>
          <w:sz w:val="28"/>
        </w:rPr>
        <w:t>Веселовского</w:t>
      </w:r>
      <w:r w:rsidR="00D84B7F">
        <w:rPr>
          <w:sz w:val="28"/>
        </w:rPr>
        <w:t xml:space="preserve"> сельского поселения</w:t>
      </w:r>
      <w:r>
        <w:rPr>
          <w:sz w:val="28"/>
        </w:rPr>
        <w:t xml:space="preserve"> на основе экономического роста.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 w:rsidR="000F7390">
        <w:rPr>
          <w:sz w:val="28"/>
        </w:rPr>
        <w:t>Веселовского</w:t>
      </w:r>
      <w:r w:rsidR="00D84B7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Достижение поставленных целей и задач будет основываться на следующих приоритетах:</w:t>
      </w:r>
    </w:p>
    <w:p w:rsidR="003756EA" w:rsidRDefault="005A41A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585C54">
        <w:rPr>
          <w:sz w:val="28"/>
        </w:rPr>
        <w:t xml:space="preserve">. Обеспечение комфортных налоговых условий для отдельных категорий населения, нуждающихся в государственной поддержке. </w:t>
      </w:r>
    </w:p>
    <w:p w:rsidR="003756EA" w:rsidRDefault="00585C54" w:rsidP="005A41A1">
      <w:pPr>
        <w:jc w:val="both"/>
        <w:rPr>
          <w:sz w:val="28"/>
        </w:rPr>
      </w:pPr>
      <w:r>
        <w:rPr>
          <w:sz w:val="28"/>
        </w:rPr>
        <w:lastRenderedPageBreak/>
        <w:t xml:space="preserve">Установленные на </w:t>
      </w:r>
      <w:r w:rsidR="005A41A1">
        <w:rPr>
          <w:sz w:val="28"/>
        </w:rPr>
        <w:t>мест</w:t>
      </w:r>
      <w:r>
        <w:rPr>
          <w:sz w:val="28"/>
        </w:rPr>
        <w:t xml:space="preserve">ном уровне льготы по </w:t>
      </w:r>
      <w:r w:rsidR="005A41A1">
        <w:rPr>
          <w:sz w:val="28"/>
        </w:rPr>
        <w:t>земель</w:t>
      </w:r>
      <w:r>
        <w:rPr>
          <w:sz w:val="28"/>
        </w:rPr>
        <w:t xml:space="preserve">ному налогу носят социально значимый характер. Преференциями могут воспользоваться следующие категории налогоплательщиков: </w:t>
      </w:r>
      <w:r w:rsidR="005A41A1" w:rsidRPr="00571A78">
        <w:rPr>
          <w:sz w:val="28"/>
          <w:szCs w:val="28"/>
        </w:rPr>
        <w:t xml:space="preserve"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СССР», инвалиды </w:t>
      </w:r>
      <w:r w:rsidR="005A41A1" w:rsidRPr="00571A78">
        <w:rPr>
          <w:sz w:val="28"/>
          <w:szCs w:val="28"/>
          <w:lang w:val="en-US"/>
        </w:rPr>
        <w:t>I</w:t>
      </w:r>
      <w:r w:rsidR="005A41A1" w:rsidRPr="00571A78">
        <w:rPr>
          <w:sz w:val="28"/>
          <w:szCs w:val="28"/>
        </w:rPr>
        <w:t xml:space="preserve"> и </w:t>
      </w:r>
      <w:r w:rsidR="005A41A1" w:rsidRPr="00571A78">
        <w:rPr>
          <w:sz w:val="28"/>
          <w:szCs w:val="28"/>
          <w:lang w:val="en-US"/>
        </w:rPr>
        <w:t>II</w:t>
      </w:r>
      <w:r w:rsidR="005A41A1" w:rsidRPr="00571A78">
        <w:rPr>
          <w:sz w:val="28"/>
          <w:szCs w:val="28"/>
        </w:rPr>
        <w:t xml:space="preserve"> групп, </w:t>
      </w:r>
      <w:r w:rsidR="005A41A1" w:rsidRPr="00EC4E94">
        <w:rPr>
          <w:sz w:val="28"/>
          <w:szCs w:val="28"/>
        </w:rPr>
        <w:t>участники Великой Отечественной войны, граж</w:t>
      </w:r>
      <w:r w:rsidR="005A41A1" w:rsidRPr="00571A78">
        <w:rPr>
          <w:sz w:val="28"/>
          <w:szCs w:val="28"/>
        </w:rPr>
        <w:t>дане, подвергшиеся возникновению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5A41A1">
        <w:rPr>
          <w:sz w:val="28"/>
          <w:szCs w:val="28"/>
        </w:rPr>
        <w:t>, г</w:t>
      </w:r>
      <w:r w:rsidR="005A41A1" w:rsidRPr="001A4BAD">
        <w:rPr>
          <w:sz w:val="28"/>
          <w:szCs w:val="28"/>
        </w:rPr>
        <w:t>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проживающих с ними, в т.ч. граждане, имеющие усыновленных (удочеренных), а также, находящихся под опекой или попечительством детей, при условии воспитания этих детей не менее 3 лет в отношении земельных участков, предоставленных им для индивидуального жилищного строительства или ведения личного подсобного хозяйства, в соответствии со ст. 8.2 Областного  закона от 22.07.2003 года №19-ЗС «О регулировании земельных отношений в Ростовской области»</w:t>
      </w:r>
      <w:r w:rsidR="005A41A1">
        <w:rPr>
          <w:sz w:val="28"/>
          <w:szCs w:val="28"/>
        </w:rPr>
        <w:t>,</w:t>
      </w:r>
      <w:r>
        <w:rPr>
          <w:sz w:val="28"/>
        </w:rPr>
        <w:t xml:space="preserve"> граждане, призванные на военную службу по мобилизации в Вооруженные Силы Российской Федерации, граждане, заключившие в связи с участием в 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</w:t>
      </w:r>
    </w:p>
    <w:p w:rsidR="003756EA" w:rsidRDefault="005A41A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585C54">
        <w:rPr>
          <w:sz w:val="28"/>
        </w:rPr>
        <w:t xml:space="preserve">. 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</w:t>
      </w:r>
      <w:r>
        <w:rPr>
          <w:sz w:val="28"/>
        </w:rPr>
        <w:t>муниципаль</w:t>
      </w:r>
      <w:r w:rsidR="00585C54">
        <w:rPr>
          <w:sz w:val="28"/>
        </w:rPr>
        <w:t xml:space="preserve">ными программами </w:t>
      </w:r>
      <w:r w:rsidR="000F7390">
        <w:rPr>
          <w:sz w:val="28"/>
        </w:rPr>
        <w:t>Веселовского</w:t>
      </w:r>
      <w:r>
        <w:rPr>
          <w:sz w:val="28"/>
        </w:rPr>
        <w:t xml:space="preserve"> сельского поселения</w:t>
      </w:r>
      <w:r w:rsidR="00585C54">
        <w:rPr>
          <w:sz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r w:rsidR="000F7390">
        <w:rPr>
          <w:sz w:val="28"/>
        </w:rPr>
        <w:t>Веселовского</w:t>
      </w:r>
      <w:r>
        <w:rPr>
          <w:sz w:val="28"/>
        </w:rPr>
        <w:t xml:space="preserve"> сельского поселения</w:t>
      </w:r>
      <w:r w:rsidR="00585C54">
        <w:rPr>
          <w:sz w:val="28"/>
        </w:rPr>
        <w:t>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трехлетней перспективе будет продолжена работа по укреплению доходной базы бюджета </w:t>
      </w:r>
      <w:r w:rsidR="000F7390">
        <w:rPr>
          <w:sz w:val="28"/>
        </w:rPr>
        <w:t>Веселовского</w:t>
      </w:r>
      <w:r w:rsidR="005A41A1">
        <w:rPr>
          <w:sz w:val="28"/>
        </w:rPr>
        <w:t xml:space="preserve"> сельского поселения Дубовского района</w:t>
      </w:r>
      <w:r>
        <w:rPr>
          <w:sz w:val="28"/>
        </w:rPr>
        <w:t xml:space="preserve"> за счет наращивания стабильных доходных источников и мобилизации в бюджет </w:t>
      </w:r>
      <w:r w:rsidR="000F7390">
        <w:rPr>
          <w:sz w:val="28"/>
        </w:rPr>
        <w:t>Веселовского</w:t>
      </w:r>
      <w:r w:rsidR="005A41A1">
        <w:rPr>
          <w:sz w:val="28"/>
        </w:rPr>
        <w:t xml:space="preserve"> сельского поселения Дубовского района</w:t>
      </w:r>
      <w:r>
        <w:rPr>
          <w:sz w:val="28"/>
        </w:rPr>
        <w:t xml:space="preserve"> имеющихся резервов.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Продолжится взаимодействие органов </w:t>
      </w:r>
      <w:r w:rsidR="005A41A1">
        <w:rPr>
          <w:sz w:val="28"/>
        </w:rPr>
        <w:t xml:space="preserve">местного самоуправления </w:t>
      </w:r>
      <w:r w:rsidR="000F7390">
        <w:rPr>
          <w:sz w:val="28"/>
        </w:rPr>
        <w:t>Веселовского</w:t>
      </w:r>
      <w:r w:rsidR="005A41A1">
        <w:rPr>
          <w:sz w:val="28"/>
        </w:rPr>
        <w:t xml:space="preserve"> сельского поселения</w:t>
      </w:r>
      <w:r>
        <w:rPr>
          <w:sz w:val="28"/>
        </w:rPr>
        <w:t xml:space="preserve"> с федеральными органами исполнительной власти и </w:t>
      </w:r>
      <w:r w:rsidR="005A41A1">
        <w:rPr>
          <w:sz w:val="28"/>
        </w:rPr>
        <w:t>исполнительными органами Ростовской области</w:t>
      </w:r>
      <w:r>
        <w:rPr>
          <w:sz w:val="28"/>
        </w:rPr>
        <w:t xml:space="preserve"> в решении задач по дополнительной мобилизации доходов. Вектор деятельности направлен на обеспечение полноты уплаты налогов и выявления фактов умышленного занижения финансовых результатов для целей налогообложения, пресечение </w:t>
      </w:r>
      <w:r>
        <w:rPr>
          <w:sz w:val="28"/>
        </w:rPr>
        <w:lastRenderedPageBreak/>
        <w:t xml:space="preserve">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повышения уровня самообеспеченности </w:t>
      </w:r>
      <w:r w:rsidR="000F7390">
        <w:rPr>
          <w:sz w:val="28"/>
        </w:rPr>
        <w:t>Веселовского</w:t>
      </w:r>
      <w:r w:rsidR="005A41A1">
        <w:rPr>
          <w:sz w:val="28"/>
        </w:rPr>
        <w:t xml:space="preserve"> сельского поселения</w:t>
      </w:r>
      <w:r>
        <w:rPr>
          <w:sz w:val="28"/>
        </w:rPr>
        <w:t xml:space="preserve"> основной задачей остается расширение налогооблагаемой базы и улучшение инвестиционного климата.</w:t>
      </w:r>
    </w:p>
    <w:p w:rsidR="003756EA" w:rsidRDefault="003756EA" w:rsidP="00EA5165">
      <w:pPr>
        <w:widowControl w:val="0"/>
        <w:rPr>
          <w:sz w:val="28"/>
        </w:rPr>
      </w:pP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>2.</w:t>
      </w:r>
      <w:r w:rsidR="00EA5165">
        <w:rPr>
          <w:sz w:val="28"/>
        </w:rPr>
        <w:t>2</w:t>
      </w:r>
      <w:r>
        <w:rPr>
          <w:sz w:val="28"/>
        </w:rPr>
        <w:t xml:space="preserve">. Основные направления </w:t>
      </w: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>бюджетной политики в области социальной сферы</w:t>
      </w:r>
    </w:p>
    <w:p w:rsidR="003756EA" w:rsidRDefault="003756EA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 годы» и от 28.12.2012 № 1688 «О некоторых мерах по 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ежегодного повышения оплаты труда работников </w:t>
      </w:r>
      <w:r w:rsidR="00EA5165">
        <w:rPr>
          <w:sz w:val="28"/>
        </w:rPr>
        <w:t>муниципаль</w:t>
      </w:r>
      <w:r>
        <w:rPr>
          <w:sz w:val="28"/>
        </w:rPr>
        <w:t xml:space="preserve">ных учреждений </w:t>
      </w:r>
      <w:r w:rsidR="000F7390">
        <w:rPr>
          <w:sz w:val="28"/>
        </w:rPr>
        <w:t>Веселовского</w:t>
      </w:r>
      <w:r w:rsidR="00EA5165">
        <w:rPr>
          <w:sz w:val="28"/>
        </w:rPr>
        <w:t xml:space="preserve"> сельского поселения</w:t>
      </w:r>
      <w:r>
        <w:rPr>
          <w:sz w:val="28"/>
        </w:rPr>
        <w:t xml:space="preserve">, на которые не распространяется действие указов Президента Российской Федерации 2012 года, предусмотрена индексация расходов на уровень инфляции в 2024 – 2026 годах, утвержденный прогнозом социально-экономического развития </w:t>
      </w:r>
      <w:r w:rsidR="000F7390">
        <w:rPr>
          <w:sz w:val="28"/>
        </w:rPr>
        <w:t>Веселовского</w:t>
      </w:r>
      <w:r w:rsidR="00EA5165">
        <w:rPr>
          <w:sz w:val="28"/>
        </w:rPr>
        <w:t xml:space="preserve"> сельского поселения</w:t>
      </w:r>
      <w:r>
        <w:rPr>
          <w:sz w:val="28"/>
        </w:rPr>
        <w:t xml:space="preserve"> на 2024 – 2026 годы.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в </w:t>
      </w:r>
      <w:r w:rsidR="000F7390">
        <w:rPr>
          <w:sz w:val="28"/>
        </w:rPr>
        <w:t>Веселовском</w:t>
      </w:r>
      <w:r w:rsidR="00EA5165">
        <w:rPr>
          <w:sz w:val="28"/>
        </w:rPr>
        <w:t xml:space="preserve"> сельском поселении</w:t>
      </w:r>
      <w:r>
        <w:rPr>
          <w:sz w:val="28"/>
        </w:rPr>
        <w:t xml:space="preserve">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3756EA" w:rsidRDefault="003756EA" w:rsidP="00EA5165">
      <w:pPr>
        <w:widowControl w:val="0"/>
        <w:rPr>
          <w:sz w:val="28"/>
        </w:rPr>
      </w:pPr>
    </w:p>
    <w:p w:rsidR="00064B1A" w:rsidRDefault="00064B1A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lastRenderedPageBreak/>
        <w:t>2.</w:t>
      </w:r>
      <w:r w:rsidR="00EA5165">
        <w:rPr>
          <w:sz w:val="28"/>
        </w:rPr>
        <w:t>2</w:t>
      </w:r>
      <w:r>
        <w:rPr>
          <w:sz w:val="28"/>
        </w:rPr>
        <w:t>.</w:t>
      </w:r>
      <w:r w:rsidR="00EA5165">
        <w:rPr>
          <w:sz w:val="28"/>
        </w:rPr>
        <w:t>1</w:t>
      </w:r>
      <w:r>
        <w:rPr>
          <w:sz w:val="28"/>
        </w:rPr>
        <w:t>. Культура</w:t>
      </w:r>
    </w:p>
    <w:p w:rsidR="003756EA" w:rsidRDefault="003756EA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tabs>
          <w:tab w:val="center" w:pos="4875"/>
          <w:tab w:val="left" w:pos="7125"/>
        </w:tabs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В сфере культуры продолжится финансовое обеспечение деятельности </w:t>
      </w:r>
      <w:r w:rsidR="00EA5165">
        <w:rPr>
          <w:sz w:val="28"/>
        </w:rPr>
        <w:t>муниципаль</w:t>
      </w:r>
      <w:r>
        <w:rPr>
          <w:sz w:val="28"/>
        </w:rPr>
        <w:t>ных учреждений культуры, проведение мероприятий</w:t>
      </w:r>
      <w:r w:rsidR="00EA5165">
        <w:rPr>
          <w:sz w:val="28"/>
        </w:rPr>
        <w:t xml:space="preserve"> в области культуры</w:t>
      </w:r>
      <w:r>
        <w:rPr>
          <w:sz w:val="28"/>
        </w:rPr>
        <w:t>.</w:t>
      </w:r>
    </w:p>
    <w:p w:rsidR="00EA5165" w:rsidRPr="00E11011" w:rsidRDefault="00EA5165" w:rsidP="00EA5165">
      <w:pPr>
        <w:pStyle w:val="a6"/>
      </w:pPr>
      <w:r w:rsidRPr="00E11011">
        <w:t xml:space="preserve">Приоритетной задачей является охрана и сохранение объектов культурного наследия </w:t>
      </w:r>
      <w:r w:rsidR="000F7390">
        <w:t>Веселовского</w:t>
      </w:r>
      <w:r>
        <w:t xml:space="preserve"> сельского поселения</w:t>
      </w:r>
      <w:r w:rsidRPr="00E11011">
        <w:t xml:space="preserve">: разработка проектов предметов охраны объектов культурного наследия </w:t>
      </w:r>
      <w:r>
        <w:t>мест</w:t>
      </w:r>
      <w:r w:rsidRPr="00E11011">
        <w:t>ного значения.</w:t>
      </w:r>
    </w:p>
    <w:p w:rsidR="003756EA" w:rsidRDefault="003756EA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>2.</w:t>
      </w:r>
      <w:r w:rsidR="00EA5165">
        <w:rPr>
          <w:sz w:val="28"/>
        </w:rPr>
        <w:t>3</w:t>
      </w:r>
      <w:r>
        <w:rPr>
          <w:sz w:val="28"/>
        </w:rPr>
        <w:t xml:space="preserve">. Национальная экономика </w:t>
      </w: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>и модернизация жилищно-коммунального хозяйства</w:t>
      </w:r>
    </w:p>
    <w:p w:rsidR="003756EA" w:rsidRDefault="003756EA">
      <w:pPr>
        <w:widowControl w:val="0"/>
        <w:jc w:val="center"/>
        <w:rPr>
          <w:sz w:val="28"/>
        </w:rPr>
      </w:pPr>
    </w:p>
    <w:p w:rsidR="00EA5165" w:rsidRPr="00E11011" w:rsidRDefault="00EA5165" w:rsidP="00EA5165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11011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E11011">
        <w:rPr>
          <w:sz w:val="28"/>
          <w:szCs w:val="28"/>
        </w:rPr>
        <w:t>орожное хозяйство</w:t>
      </w:r>
    </w:p>
    <w:p w:rsidR="00EA5165" w:rsidRPr="00E11011" w:rsidRDefault="00EA5165" w:rsidP="00EA5165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EA5165" w:rsidRPr="00E11011" w:rsidRDefault="00EA5165" w:rsidP="00EA516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Планирование расходов на дорожное хозяйство осуществляется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основании прогнозируемого объема </w:t>
      </w:r>
      <w:r>
        <w:rPr>
          <w:sz w:val="28"/>
          <w:szCs w:val="28"/>
        </w:rPr>
        <w:t>межбюджетных трансфертов, поступающих из бюджета района на содержание внутрипоселковых дорог.</w:t>
      </w:r>
    </w:p>
    <w:p w:rsidR="00EA5165" w:rsidRDefault="00EA5165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3. Повышение эффективности</w:t>
      </w:r>
    </w:p>
    <w:p w:rsidR="003756EA" w:rsidRDefault="00585C54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и приоритизация бюджетных расходов</w:t>
      </w:r>
    </w:p>
    <w:p w:rsidR="003756EA" w:rsidRDefault="003756EA">
      <w:pPr>
        <w:widowControl w:val="0"/>
        <w:spacing w:line="228" w:lineRule="auto"/>
        <w:jc w:val="center"/>
        <w:rPr>
          <w:sz w:val="28"/>
        </w:rPr>
      </w:pPr>
    </w:p>
    <w:p w:rsidR="003756EA" w:rsidRDefault="00585C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3756EA" w:rsidRDefault="00585C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Главным приоритетом при планировании и исполнении расходов </w:t>
      </w:r>
      <w:r w:rsidR="00EA5165">
        <w:rPr>
          <w:sz w:val="28"/>
        </w:rPr>
        <w:t>ме</w:t>
      </w:r>
      <w:r>
        <w:rPr>
          <w:sz w:val="28"/>
        </w:rPr>
        <w:t>стного бюджета является обеспечение в полном объеме всех конституционных и законодательно установленных обязательств государства перед гражданами.</w:t>
      </w:r>
    </w:p>
    <w:p w:rsidR="003756EA" w:rsidRDefault="00585C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целях создания условий для эффективного использования средств </w:t>
      </w:r>
      <w:r w:rsidR="00EA5165">
        <w:rPr>
          <w:sz w:val="28"/>
        </w:rPr>
        <w:t>ме</w:t>
      </w:r>
      <w:r>
        <w:rPr>
          <w:sz w:val="28"/>
        </w:rPr>
        <w:t>стного бюджета и мобилизации ресурсов продолжится применение следующих основных подходов:</w:t>
      </w:r>
    </w:p>
    <w:p w:rsidR="003756EA" w:rsidRDefault="00585C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формирование расходных обязательств с учетом переформатирования структуры расходов </w:t>
      </w:r>
      <w:r w:rsidR="00EA5165">
        <w:rPr>
          <w:sz w:val="28"/>
        </w:rPr>
        <w:t>ме</w:t>
      </w:r>
      <w:r>
        <w:rPr>
          <w:sz w:val="28"/>
        </w:rPr>
        <w:t>стного бюджета исходя из установленных приоритетов;</w:t>
      </w:r>
    </w:p>
    <w:p w:rsidR="003756EA" w:rsidRDefault="00585C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разработка </w:t>
      </w:r>
      <w:r w:rsidR="00EA5165">
        <w:rPr>
          <w:sz w:val="28"/>
        </w:rPr>
        <w:t>ме</w:t>
      </w:r>
      <w:r>
        <w:rPr>
          <w:sz w:val="28"/>
        </w:rPr>
        <w:t xml:space="preserve">стного бюджета на основе </w:t>
      </w:r>
      <w:r w:rsidR="00EA5165">
        <w:rPr>
          <w:sz w:val="28"/>
        </w:rPr>
        <w:t>муниципаль</w:t>
      </w:r>
      <w:r>
        <w:rPr>
          <w:sz w:val="28"/>
        </w:rPr>
        <w:t>ных программ с учетом интегрированных в их структуру региональных проектов;</w:t>
      </w:r>
    </w:p>
    <w:p w:rsidR="003756EA" w:rsidRDefault="00585C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:rsidR="003756EA" w:rsidRDefault="00585C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715F2A">
        <w:rPr>
          <w:sz w:val="28"/>
        </w:rPr>
        <w:t>местного самоуправления сельских поселений</w:t>
      </w:r>
      <w:r>
        <w:rPr>
          <w:sz w:val="28"/>
        </w:rPr>
        <w:t>;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совершенствование межбюджетных отношений.</w:t>
      </w:r>
    </w:p>
    <w:p w:rsidR="003756EA" w:rsidRDefault="003756EA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>4. Основные подходы</w:t>
      </w: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>к формированию межбюджетных отношений</w:t>
      </w:r>
    </w:p>
    <w:p w:rsidR="00715F2A" w:rsidRDefault="00715F2A">
      <w:pPr>
        <w:widowControl w:val="0"/>
        <w:jc w:val="center"/>
        <w:rPr>
          <w:sz w:val="28"/>
        </w:rPr>
      </w:pPr>
    </w:p>
    <w:p w:rsidR="003756EA" w:rsidRDefault="00715F2A" w:rsidP="00715F2A">
      <w:pPr>
        <w:widowControl w:val="0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7E1911">
        <w:rPr>
          <w:sz w:val="28"/>
          <w:szCs w:val="28"/>
        </w:rPr>
        <w:t xml:space="preserve"> </w:t>
      </w:r>
      <w:r w:rsidR="000F739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</w:t>
      </w:r>
    </w:p>
    <w:p w:rsidR="003756EA" w:rsidRDefault="00585C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целях повышения качества управления муниципальными финансами, повышения ответственности органов местного самоуправления за проводимую бюджетную политику, в том числе обеспечения финансовыми ресурсами первоочередных социально значимых расходов местных бюджетов, продолжится практика заключения соглашений, предусматривающих мероприятия по социально-экономическому развитию и оздоровлению муниципальных финансов, а также проведение оценки качества управления бюджетным процессом в </w:t>
      </w:r>
      <w:r w:rsidR="00715F2A">
        <w:rPr>
          <w:sz w:val="28"/>
        </w:rPr>
        <w:t>сельском поселении</w:t>
      </w:r>
      <w:r>
        <w:rPr>
          <w:sz w:val="28"/>
        </w:rPr>
        <w:t>.</w:t>
      </w:r>
    </w:p>
    <w:p w:rsidR="00715F2A" w:rsidRPr="00622278" w:rsidRDefault="00715F2A" w:rsidP="00715F2A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7E1911">
        <w:rPr>
          <w:sz w:val="28"/>
          <w:szCs w:val="28"/>
        </w:rPr>
        <w:t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инициативного бюджетирования при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 w:rsidR="000F739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</w:t>
      </w:r>
      <w:r w:rsidRPr="007E1911">
        <w:rPr>
          <w:sz w:val="28"/>
          <w:szCs w:val="28"/>
        </w:rPr>
        <w:t xml:space="preserve"> решении вопросов местного значения.</w:t>
      </w:r>
      <w:r>
        <w:rPr>
          <w:sz w:val="28"/>
          <w:szCs w:val="28"/>
        </w:rPr>
        <w:t xml:space="preserve"> </w:t>
      </w:r>
    </w:p>
    <w:p w:rsidR="00715F2A" w:rsidRDefault="00715F2A" w:rsidP="00715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r w:rsidR="000F739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715F2A" w:rsidRPr="00E11011" w:rsidRDefault="00715F2A" w:rsidP="00715F2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повышения качества управления муниципальными финансами, повышения ответственности органов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бюджетов, продолжится практика заключения соглашений, предусматривающих мероприятия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социально-экономическому развитию и оздоровлению муниципальных финансов, а также проведение оценки качества управления бюджетным процессом в </w:t>
      </w:r>
      <w:r>
        <w:rPr>
          <w:sz w:val="28"/>
          <w:szCs w:val="28"/>
        </w:rPr>
        <w:t>сельском поселении</w:t>
      </w:r>
      <w:r w:rsidRPr="00E11011">
        <w:rPr>
          <w:sz w:val="28"/>
          <w:szCs w:val="28"/>
        </w:rPr>
        <w:t>.</w:t>
      </w:r>
    </w:p>
    <w:p w:rsidR="00715F2A" w:rsidRPr="00E11011" w:rsidRDefault="00715F2A" w:rsidP="00715F2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t xml:space="preserve">        </w:t>
      </w:r>
      <w:r w:rsidRPr="00E11011">
        <w:rPr>
          <w:sz w:val="28"/>
          <w:szCs w:val="28"/>
        </w:rPr>
        <w:t>Заключение соглашений, предусматривающих мероприятия по социально-экономическому развитию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оздоровлению муниципальных финансов продолжится посредством автоматизированной информационной системы. </w:t>
      </w:r>
    </w:p>
    <w:p w:rsidR="00715F2A" w:rsidRPr="00E11011" w:rsidRDefault="00715F2A" w:rsidP="00715F2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Также, посредством указанной автоматизированной системы </w:t>
      </w:r>
      <w:r>
        <w:rPr>
          <w:sz w:val="28"/>
          <w:szCs w:val="28"/>
        </w:rPr>
        <w:t>продолжится</w:t>
      </w:r>
      <w:r w:rsidRPr="00E11011">
        <w:rPr>
          <w:sz w:val="28"/>
          <w:szCs w:val="28"/>
        </w:rPr>
        <w:t xml:space="preserve"> формирование отчетных данных 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выполнении условий (обязательств) соглашений.</w:t>
      </w:r>
    </w:p>
    <w:p w:rsidR="00715F2A" w:rsidRPr="00E11011" w:rsidRDefault="00715F2A" w:rsidP="00715F2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715F2A" w:rsidRDefault="00715F2A">
      <w:pPr>
        <w:widowControl w:val="0"/>
        <w:spacing w:line="228" w:lineRule="auto"/>
        <w:ind w:firstLine="709"/>
        <w:jc w:val="both"/>
        <w:rPr>
          <w:sz w:val="28"/>
        </w:rPr>
      </w:pPr>
    </w:p>
    <w:p w:rsidR="003756EA" w:rsidRDefault="00585C54">
      <w:pPr>
        <w:widowControl w:val="0"/>
        <w:spacing w:line="264" w:lineRule="auto"/>
        <w:jc w:val="center"/>
        <w:rPr>
          <w:sz w:val="28"/>
        </w:rPr>
      </w:pPr>
      <w:r>
        <w:rPr>
          <w:sz w:val="28"/>
        </w:rPr>
        <w:lastRenderedPageBreak/>
        <w:t xml:space="preserve">5. Обеспечение сбалансированности </w:t>
      </w:r>
      <w:r w:rsidR="00715F2A">
        <w:rPr>
          <w:sz w:val="28"/>
        </w:rPr>
        <w:t>ме</w:t>
      </w:r>
      <w:r>
        <w:rPr>
          <w:sz w:val="28"/>
        </w:rPr>
        <w:t>стного бюджета</w:t>
      </w:r>
    </w:p>
    <w:p w:rsidR="003756EA" w:rsidRDefault="003756EA">
      <w:pPr>
        <w:widowControl w:val="0"/>
        <w:spacing w:line="264" w:lineRule="auto"/>
        <w:jc w:val="center"/>
        <w:rPr>
          <w:sz w:val="28"/>
        </w:rPr>
      </w:pPr>
    </w:p>
    <w:p w:rsidR="003756EA" w:rsidRDefault="00585C54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 сбалансированность </w:t>
      </w:r>
      <w:r w:rsidR="00715F2A">
        <w:rPr>
          <w:sz w:val="28"/>
        </w:rPr>
        <w:t>ме</w:t>
      </w:r>
      <w:r>
        <w:rPr>
          <w:sz w:val="28"/>
        </w:rPr>
        <w:t xml:space="preserve">стного бюджета. </w:t>
      </w:r>
    </w:p>
    <w:p w:rsidR="003756EA" w:rsidRDefault="00585C54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Для поддержания текущей ликвидности в течение года планируется использование таких инструментов, как управление остатками средств на едином счете </w:t>
      </w:r>
      <w:r w:rsidR="00715F2A">
        <w:rPr>
          <w:sz w:val="28"/>
        </w:rPr>
        <w:t>ме</w:t>
      </w:r>
      <w:r>
        <w:rPr>
          <w:sz w:val="28"/>
        </w:rPr>
        <w:t>стного бюджета.</w:t>
      </w:r>
    </w:p>
    <w:p w:rsidR="003756EA" w:rsidRDefault="003756EA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 xml:space="preserve">6. Совершенствование системы внутреннего </w:t>
      </w:r>
    </w:p>
    <w:p w:rsidR="003756EA" w:rsidRDefault="00715F2A">
      <w:pPr>
        <w:widowControl w:val="0"/>
        <w:jc w:val="center"/>
        <w:rPr>
          <w:sz w:val="28"/>
        </w:rPr>
      </w:pPr>
      <w:r>
        <w:rPr>
          <w:sz w:val="28"/>
        </w:rPr>
        <w:t>муниципаль</w:t>
      </w:r>
      <w:r w:rsidR="00585C54">
        <w:rPr>
          <w:sz w:val="28"/>
        </w:rPr>
        <w:t xml:space="preserve">ного финансового контроля </w:t>
      </w:r>
    </w:p>
    <w:p w:rsidR="003756EA" w:rsidRDefault="00585C54">
      <w:pPr>
        <w:widowControl w:val="0"/>
        <w:jc w:val="center"/>
        <w:rPr>
          <w:sz w:val="28"/>
        </w:rPr>
      </w:pPr>
      <w:r>
        <w:rPr>
          <w:sz w:val="28"/>
        </w:rPr>
        <w:t>и контроля финансового органа в сфере закупок</w:t>
      </w:r>
    </w:p>
    <w:p w:rsidR="003756EA" w:rsidRDefault="003756EA">
      <w:pPr>
        <w:widowControl w:val="0"/>
        <w:jc w:val="center"/>
        <w:rPr>
          <w:sz w:val="28"/>
        </w:rPr>
      </w:pP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715F2A">
        <w:rPr>
          <w:sz w:val="28"/>
        </w:rPr>
        <w:t>муниципаль</w:t>
      </w:r>
      <w:r>
        <w:rPr>
          <w:sz w:val="28"/>
        </w:rPr>
        <w:t>ному финансовому контролю продолжится применение следующих основных подходов: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 w:rsidR="00715F2A">
        <w:rPr>
          <w:sz w:val="28"/>
        </w:rPr>
        <w:t>муниципаль</w:t>
      </w:r>
      <w:r>
        <w:rPr>
          <w:sz w:val="28"/>
        </w:rPr>
        <w:t>ного контроля;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риск-ориентированного подхода к планированию и осуществлению контрольной деятельности;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использование цифровых технологичных инструментов (подсистема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3756EA" w:rsidRDefault="00585C54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В отношении обеспечения контроля в сфере закупок для </w:t>
      </w:r>
      <w:r w:rsidR="006C2E70">
        <w:rPr>
          <w:sz w:val="28"/>
        </w:rPr>
        <w:t>муниципаль</w:t>
      </w:r>
      <w:r>
        <w:rPr>
          <w:sz w:val="28"/>
        </w:rPr>
        <w:t xml:space="preserve">ных нужд будут применены новые требования. </w:t>
      </w:r>
    </w:p>
    <w:p w:rsidR="003756EA" w:rsidRDefault="006753C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</w:t>
      </w:r>
      <w:r w:rsidR="00585C54">
        <w:rPr>
          <w:sz w:val="28"/>
        </w:rPr>
        <w:t xml:space="preserve"> 1 января 2024 г. распоряжения о совершении казначейских платежей будут формироваться посредством единой информационной системы в сфере </w:t>
      </w:r>
      <w:r w:rsidR="00585C54">
        <w:rPr>
          <w:sz w:val="28"/>
        </w:rPr>
        <w:lastRenderedPageBreak/>
        <w:t>закупок, что также позволит сократить сроки оплаты по контрактам.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Финансовые органы с 1 января 2024 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3756EA" w:rsidRDefault="00585C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3756EA" w:rsidRDefault="003756EA">
      <w:pPr>
        <w:widowControl w:val="0"/>
        <w:ind w:firstLine="709"/>
        <w:jc w:val="both"/>
        <w:rPr>
          <w:sz w:val="28"/>
        </w:rPr>
      </w:pPr>
    </w:p>
    <w:p w:rsidR="003756EA" w:rsidRDefault="003756EA">
      <w:pPr>
        <w:widowControl w:val="0"/>
        <w:ind w:firstLine="709"/>
        <w:jc w:val="both"/>
        <w:rPr>
          <w:sz w:val="28"/>
        </w:rPr>
      </w:pPr>
    </w:p>
    <w:p w:rsidR="003756EA" w:rsidRDefault="003756EA">
      <w:pPr>
        <w:rPr>
          <w:sz w:val="28"/>
        </w:rPr>
      </w:pPr>
    </w:p>
    <w:sectPr w:rsidR="003756EA" w:rsidSect="003756EA">
      <w:headerReference w:type="default" r:id="rId6"/>
      <w:footerReference w:type="default" r:id="rId7"/>
      <w:pgSz w:w="11907" w:h="16840"/>
      <w:pgMar w:top="1134" w:right="567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270" w:rsidRDefault="00EC3270" w:rsidP="003756EA">
      <w:r>
        <w:separator/>
      </w:r>
    </w:p>
  </w:endnote>
  <w:endnote w:type="continuationSeparator" w:id="1">
    <w:p w:rsidR="00EC3270" w:rsidRDefault="00EC3270" w:rsidP="0037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EA" w:rsidRDefault="003756EA"/>
  <w:p w:rsidR="004701A3" w:rsidRPr="004701A3" w:rsidRDefault="004701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270" w:rsidRDefault="00EC3270" w:rsidP="003756EA">
      <w:r>
        <w:separator/>
      </w:r>
    </w:p>
  </w:footnote>
  <w:footnote w:type="continuationSeparator" w:id="1">
    <w:p w:rsidR="00EC3270" w:rsidRDefault="00EC3270" w:rsidP="00375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EA" w:rsidRDefault="0075470F">
    <w:pPr>
      <w:framePr w:wrap="around" w:vAnchor="text" w:hAnchor="margin" w:xAlign="center" w:y="1"/>
    </w:pPr>
    <w:r>
      <w:fldChar w:fldCharType="begin"/>
    </w:r>
    <w:r w:rsidR="00585C54">
      <w:instrText>PAGE \* Arabic</w:instrText>
    </w:r>
    <w:r>
      <w:fldChar w:fldCharType="separate"/>
    </w:r>
    <w:r w:rsidR="00574DCB">
      <w:rPr>
        <w:noProof/>
      </w:rPr>
      <w:t>2</w:t>
    </w:r>
    <w:r>
      <w:fldChar w:fldCharType="end"/>
    </w:r>
  </w:p>
  <w:p w:rsidR="003756EA" w:rsidRDefault="003756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6EA"/>
    <w:rsid w:val="00064B1A"/>
    <w:rsid w:val="000D4E0D"/>
    <w:rsid w:val="000F7390"/>
    <w:rsid w:val="00145DB6"/>
    <w:rsid w:val="001D4403"/>
    <w:rsid w:val="00232ECA"/>
    <w:rsid w:val="002D2E18"/>
    <w:rsid w:val="002F1F22"/>
    <w:rsid w:val="003110DC"/>
    <w:rsid w:val="003756EA"/>
    <w:rsid w:val="00390C34"/>
    <w:rsid w:val="003B7ECD"/>
    <w:rsid w:val="004701A3"/>
    <w:rsid w:val="00574DCB"/>
    <w:rsid w:val="00585C54"/>
    <w:rsid w:val="005A41A1"/>
    <w:rsid w:val="00614B0B"/>
    <w:rsid w:val="006753C5"/>
    <w:rsid w:val="006842B9"/>
    <w:rsid w:val="006C2E70"/>
    <w:rsid w:val="00715F2A"/>
    <w:rsid w:val="0075470F"/>
    <w:rsid w:val="008D0518"/>
    <w:rsid w:val="0094501E"/>
    <w:rsid w:val="00984BE7"/>
    <w:rsid w:val="009B5996"/>
    <w:rsid w:val="00A24B21"/>
    <w:rsid w:val="00C24B13"/>
    <w:rsid w:val="00C30737"/>
    <w:rsid w:val="00C35E5E"/>
    <w:rsid w:val="00C54A6F"/>
    <w:rsid w:val="00C6737A"/>
    <w:rsid w:val="00D84B7F"/>
    <w:rsid w:val="00E75D49"/>
    <w:rsid w:val="00E80268"/>
    <w:rsid w:val="00E91469"/>
    <w:rsid w:val="00EA5165"/>
    <w:rsid w:val="00EC1449"/>
    <w:rsid w:val="00EC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3756EA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3756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3756E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3756EA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3756EA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3756EA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3756EA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3756EA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3756EA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3756EA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756EA"/>
  </w:style>
  <w:style w:type="paragraph" w:styleId="a3">
    <w:name w:val="footer"/>
    <w:basedOn w:val="a"/>
    <w:link w:val="a4"/>
    <w:rsid w:val="003756E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sid w:val="003756EA"/>
  </w:style>
  <w:style w:type="paragraph" w:styleId="21">
    <w:name w:val="toc 2"/>
    <w:basedOn w:val="a"/>
    <w:next w:val="a"/>
    <w:link w:val="22"/>
    <w:uiPriority w:val="39"/>
    <w:rsid w:val="003756E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3756EA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3756E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3756EA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rsid w:val="003756E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sid w:val="003756EA"/>
    <w:rPr>
      <w:sz w:val="26"/>
    </w:rPr>
  </w:style>
  <w:style w:type="paragraph" w:customStyle="1" w:styleId="a5">
    <w:name w:val="Таб_заг"/>
    <w:basedOn w:val="a6"/>
    <w:link w:val="a7"/>
    <w:rsid w:val="003756EA"/>
    <w:pPr>
      <w:jc w:val="center"/>
    </w:pPr>
    <w:rPr>
      <w:sz w:val="24"/>
    </w:rPr>
  </w:style>
  <w:style w:type="character" w:customStyle="1" w:styleId="a7">
    <w:name w:val="Таб_заг"/>
    <w:basedOn w:val="a8"/>
    <w:link w:val="a5"/>
    <w:rsid w:val="003756EA"/>
    <w:rPr>
      <w:sz w:val="24"/>
    </w:rPr>
  </w:style>
  <w:style w:type="character" w:customStyle="1" w:styleId="70">
    <w:name w:val="Заголовок 7 Знак"/>
    <w:basedOn w:val="1"/>
    <w:link w:val="7"/>
    <w:rsid w:val="003756EA"/>
    <w:rPr>
      <w:b/>
      <w:i/>
      <w:color w:val="5A5A5A"/>
    </w:rPr>
  </w:style>
  <w:style w:type="paragraph" w:styleId="a9">
    <w:name w:val="Balloon Text"/>
    <w:basedOn w:val="a"/>
    <w:link w:val="aa"/>
    <w:rsid w:val="003756E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3756EA"/>
    <w:rPr>
      <w:rFonts w:ascii="Tahoma" w:hAnsi="Tahoma"/>
      <w:sz w:val="16"/>
    </w:rPr>
  </w:style>
  <w:style w:type="paragraph" w:styleId="61">
    <w:name w:val="toc 6"/>
    <w:basedOn w:val="a"/>
    <w:next w:val="a"/>
    <w:link w:val="62"/>
    <w:uiPriority w:val="39"/>
    <w:rsid w:val="003756E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3756EA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3756E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3756EA"/>
    <w:rPr>
      <w:rFonts w:ascii="XO Thames" w:hAnsi="XO Thames"/>
      <w:sz w:val="28"/>
    </w:rPr>
  </w:style>
  <w:style w:type="paragraph" w:styleId="ab">
    <w:name w:val="List Paragraph"/>
    <w:basedOn w:val="a"/>
    <w:link w:val="ac"/>
    <w:qFormat/>
    <w:rsid w:val="003756E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sid w:val="003756EA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sid w:val="003756EA"/>
    <w:rPr>
      <w:rFonts w:ascii="Arial" w:hAnsi="Arial"/>
      <w:sz w:val="24"/>
    </w:rPr>
  </w:style>
  <w:style w:type="paragraph" w:styleId="31">
    <w:name w:val="Body Text Indent 3"/>
    <w:basedOn w:val="a"/>
    <w:link w:val="32"/>
    <w:rsid w:val="003756EA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3756EA"/>
    <w:rPr>
      <w:rFonts w:ascii="Arial" w:hAnsi="Arial"/>
      <w:sz w:val="16"/>
    </w:rPr>
  </w:style>
  <w:style w:type="paragraph" w:customStyle="1" w:styleId="12">
    <w:name w:val="Сильная ссылка1"/>
    <w:link w:val="13"/>
    <w:rsid w:val="003756EA"/>
    <w:rPr>
      <w:b/>
      <w:smallCaps/>
      <w:color w:val="000000"/>
    </w:rPr>
  </w:style>
  <w:style w:type="character" w:customStyle="1" w:styleId="13">
    <w:name w:val="Сильная ссылка1"/>
    <w:link w:val="12"/>
    <w:rsid w:val="003756EA"/>
    <w:rPr>
      <w:b/>
      <w:smallCaps/>
      <w:color w:val="000000"/>
      <w:lang w:val="ru-RU" w:eastAsia="ru-RU" w:bidi="ar-SA"/>
    </w:rPr>
  </w:style>
  <w:style w:type="paragraph" w:styleId="ad">
    <w:name w:val="Body Text"/>
    <w:basedOn w:val="a"/>
    <w:link w:val="ae"/>
    <w:rsid w:val="003756EA"/>
    <w:rPr>
      <w:sz w:val="28"/>
    </w:rPr>
  </w:style>
  <w:style w:type="character" w:customStyle="1" w:styleId="ae">
    <w:name w:val="Основной текст Знак"/>
    <w:basedOn w:val="1"/>
    <w:link w:val="ad"/>
    <w:rsid w:val="003756EA"/>
    <w:rPr>
      <w:sz w:val="28"/>
    </w:rPr>
  </w:style>
  <w:style w:type="paragraph" w:styleId="33">
    <w:name w:val="Body Text 3"/>
    <w:basedOn w:val="a"/>
    <w:link w:val="34"/>
    <w:rsid w:val="003756EA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3756EA"/>
    <w:rPr>
      <w:sz w:val="16"/>
    </w:rPr>
  </w:style>
  <w:style w:type="paragraph" w:customStyle="1" w:styleId="14">
    <w:name w:val="Основной шрифт абзаца1"/>
    <w:rsid w:val="003756EA"/>
    <w:rPr>
      <w:color w:val="000000"/>
    </w:rPr>
  </w:style>
  <w:style w:type="character" w:customStyle="1" w:styleId="90">
    <w:name w:val="Заголовок 9 Знак"/>
    <w:basedOn w:val="1"/>
    <w:link w:val="9"/>
    <w:rsid w:val="003756EA"/>
    <w:rPr>
      <w:b/>
      <w:i/>
      <w:color w:val="7F7F7F"/>
      <w:sz w:val="18"/>
    </w:rPr>
  </w:style>
  <w:style w:type="paragraph" w:customStyle="1" w:styleId="15">
    <w:name w:val="Слабая ссылка1"/>
    <w:link w:val="16"/>
    <w:rsid w:val="003756EA"/>
    <w:rPr>
      <w:smallCaps/>
      <w:color w:val="000000"/>
    </w:rPr>
  </w:style>
  <w:style w:type="character" w:customStyle="1" w:styleId="16">
    <w:name w:val="Слабая ссылка1"/>
    <w:link w:val="15"/>
    <w:rsid w:val="003756EA"/>
    <w:rPr>
      <w:smallCaps/>
      <w:color w:val="000000"/>
      <w:lang w:val="ru-RU" w:eastAsia="ru-RU" w:bidi="ar-SA"/>
    </w:rPr>
  </w:style>
  <w:style w:type="paragraph" w:styleId="af">
    <w:name w:val="Plain Text"/>
    <w:basedOn w:val="a"/>
    <w:link w:val="af0"/>
    <w:rsid w:val="003756EA"/>
    <w:pPr>
      <w:spacing w:before="64" w:after="64"/>
    </w:pPr>
    <w:rPr>
      <w:rFonts w:ascii="Arial" w:hAnsi="Arial"/>
    </w:rPr>
  </w:style>
  <w:style w:type="character" w:customStyle="1" w:styleId="af0">
    <w:name w:val="Текст Знак"/>
    <w:basedOn w:val="1"/>
    <w:link w:val="af"/>
    <w:rsid w:val="003756EA"/>
    <w:rPr>
      <w:rFonts w:ascii="Arial" w:hAnsi="Arial"/>
    </w:rPr>
  </w:style>
  <w:style w:type="paragraph" w:styleId="25">
    <w:name w:val="Body Text 2"/>
    <w:basedOn w:val="a"/>
    <w:link w:val="26"/>
    <w:rsid w:val="003756EA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sid w:val="003756EA"/>
    <w:rPr>
      <w:rFonts w:ascii="Arial" w:hAnsi="Arial"/>
    </w:rPr>
  </w:style>
  <w:style w:type="paragraph" w:customStyle="1" w:styleId="Postan">
    <w:name w:val="Postan"/>
    <w:basedOn w:val="a"/>
    <w:link w:val="Postan0"/>
    <w:rsid w:val="003756E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3756EA"/>
    <w:rPr>
      <w:sz w:val="28"/>
    </w:rPr>
  </w:style>
  <w:style w:type="paragraph" w:customStyle="1" w:styleId="ConsPlusNormal">
    <w:name w:val="ConsPlusNormal"/>
    <w:link w:val="ConsPlusNormal0"/>
    <w:rsid w:val="003756EA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3756EA"/>
    <w:rPr>
      <w:rFonts w:ascii="Calibri" w:hAnsi="Calibri"/>
      <w:sz w:val="22"/>
      <w:lang w:bidi="ar-SA"/>
    </w:rPr>
  </w:style>
  <w:style w:type="paragraph" w:styleId="35">
    <w:name w:val="toc 3"/>
    <w:basedOn w:val="a"/>
    <w:next w:val="a"/>
    <w:link w:val="36"/>
    <w:uiPriority w:val="39"/>
    <w:rsid w:val="003756EA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basedOn w:val="1"/>
    <w:link w:val="35"/>
    <w:rsid w:val="003756EA"/>
    <w:rPr>
      <w:rFonts w:ascii="XO Thames" w:hAnsi="XO Thames"/>
      <w:sz w:val="28"/>
    </w:rPr>
  </w:style>
  <w:style w:type="paragraph" w:customStyle="1" w:styleId="17">
    <w:name w:val="Название книги1"/>
    <w:link w:val="18"/>
    <w:rsid w:val="003756EA"/>
    <w:rPr>
      <w:i/>
      <w:smallCaps/>
      <w:color w:val="000000"/>
      <w:spacing w:val="5"/>
    </w:rPr>
  </w:style>
  <w:style w:type="character" w:customStyle="1" w:styleId="18">
    <w:name w:val="Название книги1"/>
    <w:link w:val="17"/>
    <w:rsid w:val="003756EA"/>
    <w:rPr>
      <w:i/>
      <w:smallCaps/>
      <w:color w:val="000000"/>
      <w:spacing w:val="5"/>
      <w:lang w:val="ru-RU" w:eastAsia="ru-RU" w:bidi="ar-SA"/>
    </w:rPr>
  </w:style>
  <w:style w:type="paragraph" w:customStyle="1" w:styleId="19">
    <w:name w:val="Текст сноски Знак1"/>
    <w:basedOn w:val="1a"/>
    <w:link w:val="1b"/>
    <w:rsid w:val="003756EA"/>
  </w:style>
  <w:style w:type="character" w:customStyle="1" w:styleId="1b">
    <w:name w:val="Текст сноски Знак1"/>
    <w:basedOn w:val="1c"/>
    <w:link w:val="19"/>
    <w:rsid w:val="003756EA"/>
  </w:style>
  <w:style w:type="paragraph" w:customStyle="1" w:styleId="1d">
    <w:name w:val="Основной текст1"/>
    <w:basedOn w:val="a"/>
    <w:link w:val="1e"/>
    <w:rsid w:val="003756E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e">
    <w:name w:val="Основной текст1"/>
    <w:basedOn w:val="1"/>
    <w:link w:val="1d"/>
    <w:rsid w:val="003756EA"/>
    <w:rPr>
      <w:b/>
      <w:spacing w:val="-3"/>
    </w:rPr>
  </w:style>
  <w:style w:type="paragraph" w:customStyle="1" w:styleId="1f">
    <w:name w:val="Гиперссылка1"/>
    <w:link w:val="1f0"/>
    <w:rsid w:val="003756EA"/>
    <w:rPr>
      <w:color w:val="0000FF"/>
      <w:u w:val="single"/>
    </w:rPr>
  </w:style>
  <w:style w:type="character" w:customStyle="1" w:styleId="1f0">
    <w:name w:val="Гиперссылка1"/>
    <w:link w:val="1f"/>
    <w:rsid w:val="003756EA"/>
    <w:rPr>
      <w:color w:val="0000FF"/>
      <w:u w:val="single"/>
      <w:lang w:bidi="ar-SA"/>
    </w:rPr>
  </w:style>
  <w:style w:type="paragraph" w:customStyle="1" w:styleId="1f1">
    <w:name w:val="Сильное выделение1"/>
    <w:link w:val="1f2"/>
    <w:rsid w:val="003756EA"/>
    <w:rPr>
      <w:b/>
      <w:i/>
      <w:color w:val="000000"/>
    </w:rPr>
  </w:style>
  <w:style w:type="character" w:customStyle="1" w:styleId="1f2">
    <w:name w:val="Сильное выделение1"/>
    <w:link w:val="1f1"/>
    <w:rsid w:val="003756EA"/>
    <w:rPr>
      <w:b/>
      <w:i/>
      <w:color w:val="000000"/>
      <w:lang w:val="ru-RU" w:eastAsia="ru-RU" w:bidi="ar-SA"/>
    </w:rPr>
  </w:style>
  <w:style w:type="paragraph" w:customStyle="1" w:styleId="1f3">
    <w:name w:val="Слабое выделение1"/>
    <w:link w:val="1f4"/>
    <w:rsid w:val="003756EA"/>
    <w:rPr>
      <w:i/>
      <w:color w:val="000000"/>
    </w:rPr>
  </w:style>
  <w:style w:type="character" w:customStyle="1" w:styleId="1f4">
    <w:name w:val="Слабое выделение1"/>
    <w:link w:val="1f3"/>
    <w:rsid w:val="003756EA"/>
    <w:rPr>
      <w:i/>
      <w:color w:val="000000"/>
      <w:lang w:val="ru-RU" w:eastAsia="ru-RU" w:bidi="ar-SA"/>
    </w:rPr>
  </w:style>
  <w:style w:type="character" w:customStyle="1" w:styleId="50">
    <w:name w:val="Заголовок 5 Знак"/>
    <w:basedOn w:val="1"/>
    <w:link w:val="5"/>
    <w:rsid w:val="003756EA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3756EA"/>
    <w:rPr>
      <w:rFonts w:ascii="AG Souvenir" w:hAnsi="AG Souvenir"/>
      <w:b/>
      <w:spacing w:val="38"/>
      <w:sz w:val="28"/>
    </w:rPr>
  </w:style>
  <w:style w:type="paragraph" w:customStyle="1" w:styleId="1f5">
    <w:name w:val="Выделение1"/>
    <w:link w:val="1f6"/>
    <w:rsid w:val="003756EA"/>
    <w:rPr>
      <w:b/>
      <w:i/>
      <w:color w:val="000000"/>
      <w:spacing w:val="10"/>
    </w:rPr>
  </w:style>
  <w:style w:type="character" w:customStyle="1" w:styleId="1f6">
    <w:name w:val="Выделение1"/>
    <w:link w:val="1f5"/>
    <w:rsid w:val="003756EA"/>
    <w:rPr>
      <w:b/>
      <w:i/>
      <w:color w:val="000000"/>
      <w:spacing w:val="10"/>
      <w:lang w:val="ru-RU" w:eastAsia="ru-RU" w:bidi="ar-SA"/>
    </w:rPr>
  </w:style>
  <w:style w:type="paragraph" w:styleId="af1">
    <w:name w:val="annotation text"/>
    <w:basedOn w:val="a"/>
    <w:link w:val="af2"/>
    <w:rsid w:val="003756EA"/>
    <w:pPr>
      <w:spacing w:after="200"/>
      <w:ind w:firstLine="709"/>
      <w:jc w:val="both"/>
    </w:pPr>
    <w:rPr>
      <w:sz w:val="28"/>
    </w:rPr>
  </w:style>
  <w:style w:type="character" w:customStyle="1" w:styleId="af2">
    <w:name w:val="Текст примечания Знак"/>
    <w:basedOn w:val="1"/>
    <w:link w:val="af1"/>
    <w:rsid w:val="003756EA"/>
    <w:rPr>
      <w:sz w:val="28"/>
    </w:rPr>
  </w:style>
  <w:style w:type="paragraph" w:customStyle="1" w:styleId="1f7">
    <w:name w:val="Обычный1"/>
    <w:link w:val="1f8"/>
    <w:rsid w:val="003756EA"/>
    <w:rPr>
      <w:color w:val="000000"/>
    </w:rPr>
  </w:style>
  <w:style w:type="character" w:customStyle="1" w:styleId="1f8">
    <w:name w:val="Обычный1"/>
    <w:link w:val="1f7"/>
    <w:rsid w:val="003756EA"/>
    <w:rPr>
      <w:color w:val="000000"/>
      <w:lang w:val="ru-RU" w:eastAsia="ru-RU" w:bidi="ar-SA"/>
    </w:rPr>
  </w:style>
  <w:style w:type="paragraph" w:customStyle="1" w:styleId="27">
    <w:name w:val="Гиперссылка2"/>
    <w:link w:val="af3"/>
    <w:rsid w:val="003756EA"/>
    <w:rPr>
      <w:color w:val="0000FF"/>
      <w:u w:val="single"/>
    </w:rPr>
  </w:style>
  <w:style w:type="character" w:styleId="af3">
    <w:name w:val="Hyperlink"/>
    <w:link w:val="27"/>
    <w:rsid w:val="003756EA"/>
    <w:rPr>
      <w:color w:val="0000FF"/>
      <w:u w:val="single"/>
      <w:lang w:bidi="ar-SA"/>
    </w:rPr>
  </w:style>
  <w:style w:type="paragraph" w:customStyle="1" w:styleId="Footnote">
    <w:name w:val="Footnote"/>
    <w:basedOn w:val="a"/>
    <w:link w:val="Footnote0"/>
    <w:rsid w:val="003756EA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3756EA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3756EA"/>
    <w:rPr>
      <w:b/>
      <w:color w:val="7F7F7F"/>
    </w:rPr>
  </w:style>
  <w:style w:type="paragraph" w:styleId="1f9">
    <w:name w:val="toc 1"/>
    <w:basedOn w:val="a"/>
    <w:next w:val="a"/>
    <w:link w:val="1fa"/>
    <w:uiPriority w:val="39"/>
    <w:rsid w:val="003756EA"/>
    <w:rPr>
      <w:rFonts w:ascii="XO Thames" w:hAnsi="XO Thames"/>
      <w:b/>
      <w:sz w:val="28"/>
    </w:rPr>
  </w:style>
  <w:style w:type="character" w:customStyle="1" w:styleId="1fa">
    <w:name w:val="Оглавление 1 Знак"/>
    <w:basedOn w:val="1"/>
    <w:link w:val="1f9"/>
    <w:rsid w:val="003756EA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rsid w:val="00375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3756EA"/>
    <w:rPr>
      <w:rFonts w:ascii="Courier New" w:hAnsi="Courier New"/>
      <w:sz w:val="28"/>
    </w:rPr>
  </w:style>
  <w:style w:type="paragraph" w:styleId="af4">
    <w:name w:val="Document Map"/>
    <w:basedOn w:val="a"/>
    <w:link w:val="af5"/>
    <w:rsid w:val="003756EA"/>
    <w:pPr>
      <w:ind w:firstLine="709"/>
      <w:jc w:val="both"/>
    </w:pPr>
    <w:rPr>
      <w:rFonts w:ascii="Tahoma" w:hAnsi="Tahoma"/>
      <w:sz w:val="28"/>
    </w:rPr>
  </w:style>
  <w:style w:type="character" w:customStyle="1" w:styleId="af5">
    <w:name w:val="Схема документа Знак"/>
    <w:basedOn w:val="1"/>
    <w:link w:val="af4"/>
    <w:rsid w:val="003756EA"/>
    <w:rPr>
      <w:rFonts w:ascii="Tahoma" w:hAnsi="Tahoma"/>
      <w:sz w:val="28"/>
    </w:rPr>
  </w:style>
  <w:style w:type="paragraph" w:customStyle="1" w:styleId="a30">
    <w:name w:val="a3"/>
    <w:basedOn w:val="a"/>
    <w:link w:val="a31"/>
    <w:rsid w:val="003756EA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3756EA"/>
    <w:rPr>
      <w:rFonts w:ascii="Arial" w:hAnsi="Arial"/>
    </w:rPr>
  </w:style>
  <w:style w:type="paragraph" w:customStyle="1" w:styleId="HeaderandFooter">
    <w:name w:val="Header and Footer"/>
    <w:link w:val="HeaderandFooter0"/>
    <w:rsid w:val="003756EA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3756EA"/>
    <w:rPr>
      <w:rFonts w:ascii="XO Thames" w:hAnsi="XO Thames"/>
      <w:color w:val="000000"/>
      <w:lang w:val="ru-RU" w:eastAsia="ru-RU" w:bidi="ar-SA"/>
    </w:rPr>
  </w:style>
  <w:style w:type="paragraph" w:styleId="28">
    <w:name w:val="Quote"/>
    <w:basedOn w:val="a"/>
    <w:next w:val="a"/>
    <w:link w:val="29"/>
    <w:rsid w:val="003756EA"/>
    <w:pPr>
      <w:ind w:firstLine="709"/>
      <w:jc w:val="both"/>
    </w:pPr>
    <w:rPr>
      <w:i/>
      <w:sz w:val="28"/>
    </w:rPr>
  </w:style>
  <w:style w:type="character" w:customStyle="1" w:styleId="29">
    <w:name w:val="Цитата 2 Знак"/>
    <w:basedOn w:val="1"/>
    <w:link w:val="28"/>
    <w:rsid w:val="003756EA"/>
    <w:rPr>
      <w:i/>
      <w:sz w:val="28"/>
    </w:rPr>
  </w:style>
  <w:style w:type="paragraph" w:styleId="af6">
    <w:name w:val="Body Text Indent"/>
    <w:basedOn w:val="a"/>
    <w:link w:val="af7"/>
    <w:rsid w:val="003756EA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3756EA"/>
    <w:rPr>
      <w:sz w:val="28"/>
    </w:rPr>
  </w:style>
  <w:style w:type="paragraph" w:styleId="91">
    <w:name w:val="toc 9"/>
    <w:basedOn w:val="a"/>
    <w:next w:val="a"/>
    <w:link w:val="92"/>
    <w:uiPriority w:val="39"/>
    <w:rsid w:val="003756E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3756EA"/>
    <w:rPr>
      <w:rFonts w:ascii="XO Thames" w:hAnsi="XO Thames"/>
      <w:sz w:val="28"/>
    </w:rPr>
  </w:style>
  <w:style w:type="paragraph" w:styleId="2a">
    <w:name w:val="Body Text Indent 2"/>
    <w:basedOn w:val="a"/>
    <w:link w:val="2b"/>
    <w:rsid w:val="003756EA"/>
    <w:pPr>
      <w:widowControl w:val="0"/>
      <w:ind w:left="884"/>
    </w:pPr>
    <w:rPr>
      <w:rFonts w:ascii="Arial" w:hAnsi="Arial"/>
      <w:sz w:val="28"/>
    </w:rPr>
  </w:style>
  <w:style w:type="character" w:customStyle="1" w:styleId="2b">
    <w:name w:val="Основной текст с отступом 2 Знак"/>
    <w:basedOn w:val="1"/>
    <w:link w:val="2a"/>
    <w:rsid w:val="003756EA"/>
    <w:rPr>
      <w:rFonts w:ascii="Arial" w:hAnsi="Arial"/>
      <w:sz w:val="28"/>
    </w:rPr>
  </w:style>
  <w:style w:type="paragraph" w:customStyle="1" w:styleId="af8">
    <w:name w:val="Таб_текст"/>
    <w:basedOn w:val="a6"/>
    <w:link w:val="af9"/>
    <w:rsid w:val="003756EA"/>
    <w:pPr>
      <w:jc w:val="left"/>
    </w:pPr>
    <w:rPr>
      <w:sz w:val="24"/>
    </w:rPr>
  </w:style>
  <w:style w:type="character" w:customStyle="1" w:styleId="af9">
    <w:name w:val="Таб_текст"/>
    <w:basedOn w:val="a8"/>
    <w:link w:val="af8"/>
    <w:rsid w:val="003756EA"/>
    <w:rPr>
      <w:sz w:val="24"/>
    </w:rPr>
  </w:style>
  <w:style w:type="paragraph" w:styleId="afa">
    <w:name w:val="endnote text"/>
    <w:basedOn w:val="a"/>
    <w:link w:val="afb"/>
    <w:rsid w:val="003756EA"/>
    <w:pPr>
      <w:ind w:firstLine="709"/>
      <w:jc w:val="both"/>
    </w:pPr>
    <w:rPr>
      <w:sz w:val="28"/>
    </w:rPr>
  </w:style>
  <w:style w:type="character" w:customStyle="1" w:styleId="afb">
    <w:name w:val="Текст концевой сноски Знак"/>
    <w:basedOn w:val="1"/>
    <w:link w:val="afa"/>
    <w:rsid w:val="003756EA"/>
    <w:rPr>
      <w:sz w:val="28"/>
    </w:rPr>
  </w:style>
  <w:style w:type="paragraph" w:styleId="81">
    <w:name w:val="toc 8"/>
    <w:basedOn w:val="a"/>
    <w:next w:val="a"/>
    <w:link w:val="82"/>
    <w:uiPriority w:val="39"/>
    <w:rsid w:val="003756E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basedOn w:val="1"/>
    <w:link w:val="81"/>
    <w:rsid w:val="003756EA"/>
    <w:rPr>
      <w:rFonts w:ascii="XO Thames" w:hAnsi="XO Thames"/>
      <w:sz w:val="28"/>
    </w:rPr>
  </w:style>
  <w:style w:type="paragraph" w:styleId="afc">
    <w:name w:val="Intense Quote"/>
    <w:basedOn w:val="a"/>
    <w:next w:val="a"/>
    <w:link w:val="afd"/>
    <w:rsid w:val="003756EA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d">
    <w:name w:val="Выделенная цитата Знак"/>
    <w:basedOn w:val="1"/>
    <w:link w:val="afc"/>
    <w:rsid w:val="003756EA"/>
    <w:rPr>
      <w:i/>
      <w:sz w:val="28"/>
    </w:rPr>
  </w:style>
  <w:style w:type="paragraph" w:customStyle="1" w:styleId="210">
    <w:name w:val="Цитата 21"/>
    <w:basedOn w:val="a"/>
    <w:next w:val="a"/>
    <w:link w:val="211"/>
    <w:rsid w:val="003756EA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3756EA"/>
    <w:rPr>
      <w:i/>
    </w:rPr>
  </w:style>
  <w:style w:type="paragraph" w:styleId="51">
    <w:name w:val="toc 5"/>
    <w:basedOn w:val="a"/>
    <w:next w:val="a"/>
    <w:link w:val="52"/>
    <w:uiPriority w:val="39"/>
    <w:rsid w:val="003756E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3756EA"/>
    <w:rPr>
      <w:rFonts w:ascii="XO Thames" w:hAnsi="XO Thames"/>
      <w:sz w:val="28"/>
    </w:rPr>
  </w:style>
  <w:style w:type="paragraph" w:styleId="afe">
    <w:name w:val="header"/>
    <w:basedOn w:val="a"/>
    <w:link w:val="aff"/>
    <w:rsid w:val="003756EA"/>
    <w:pPr>
      <w:tabs>
        <w:tab w:val="center" w:pos="4153"/>
        <w:tab w:val="right" w:pos="8306"/>
      </w:tabs>
    </w:pPr>
  </w:style>
  <w:style w:type="character" w:customStyle="1" w:styleId="aff">
    <w:name w:val="Верхний колонтитул Знак"/>
    <w:basedOn w:val="1"/>
    <w:link w:val="afe"/>
    <w:rsid w:val="003756EA"/>
  </w:style>
  <w:style w:type="paragraph" w:customStyle="1" w:styleId="810">
    <w:name w:val="Заголовок 81"/>
    <w:basedOn w:val="a"/>
    <w:next w:val="a"/>
    <w:link w:val="811"/>
    <w:rsid w:val="003756EA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3756EA"/>
    <w:rPr>
      <w:b/>
      <w:color w:val="7F7F7F"/>
    </w:rPr>
  </w:style>
  <w:style w:type="paragraph" w:styleId="aff0">
    <w:name w:val="Body Text First Indent"/>
    <w:basedOn w:val="a"/>
    <w:link w:val="aff1"/>
    <w:rsid w:val="003756EA"/>
    <w:pPr>
      <w:ind w:firstLine="210"/>
    </w:pPr>
    <w:rPr>
      <w:rFonts w:ascii="Arial" w:hAnsi="Arial"/>
    </w:rPr>
  </w:style>
  <w:style w:type="character" w:customStyle="1" w:styleId="aff1">
    <w:name w:val="Красная строка Знак"/>
    <w:basedOn w:val="1"/>
    <w:link w:val="aff0"/>
    <w:rsid w:val="003756EA"/>
    <w:rPr>
      <w:rFonts w:ascii="Arial" w:hAnsi="Arial"/>
    </w:rPr>
  </w:style>
  <w:style w:type="paragraph" w:styleId="aff2">
    <w:name w:val="annotation subject"/>
    <w:basedOn w:val="af1"/>
    <w:next w:val="af1"/>
    <w:link w:val="aff3"/>
    <w:rsid w:val="003756EA"/>
    <w:rPr>
      <w:b/>
    </w:rPr>
  </w:style>
  <w:style w:type="character" w:customStyle="1" w:styleId="aff3">
    <w:name w:val="Тема примечания Знак"/>
    <w:basedOn w:val="af2"/>
    <w:link w:val="aff2"/>
    <w:rsid w:val="003756EA"/>
    <w:rPr>
      <w:b/>
    </w:rPr>
  </w:style>
  <w:style w:type="paragraph" w:customStyle="1" w:styleId="1a">
    <w:name w:val="Основной шрифт абзаца1"/>
    <w:link w:val="1c"/>
    <w:rsid w:val="003756EA"/>
    <w:rPr>
      <w:color w:val="000000"/>
    </w:rPr>
  </w:style>
  <w:style w:type="character" w:customStyle="1" w:styleId="1c">
    <w:name w:val="Основной шрифт абзаца1"/>
    <w:link w:val="1a"/>
    <w:rsid w:val="003756EA"/>
    <w:rPr>
      <w:color w:val="000000"/>
      <w:lang w:val="ru-RU" w:eastAsia="ru-RU" w:bidi="ar-SA"/>
    </w:rPr>
  </w:style>
  <w:style w:type="paragraph" w:customStyle="1" w:styleId="1fb">
    <w:name w:val="Номер страницы1"/>
    <w:basedOn w:val="1a"/>
    <w:link w:val="1fc"/>
    <w:rsid w:val="003756EA"/>
  </w:style>
  <w:style w:type="character" w:customStyle="1" w:styleId="1fc">
    <w:name w:val="Номер страницы1"/>
    <w:basedOn w:val="1c"/>
    <w:link w:val="1fb"/>
    <w:rsid w:val="003756EA"/>
  </w:style>
  <w:style w:type="paragraph" w:styleId="aff4">
    <w:name w:val="Subtitle"/>
    <w:basedOn w:val="a"/>
    <w:next w:val="a"/>
    <w:link w:val="aff5"/>
    <w:uiPriority w:val="11"/>
    <w:qFormat/>
    <w:rsid w:val="003756EA"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sid w:val="003756EA"/>
    <w:rPr>
      <w:sz w:val="28"/>
    </w:rPr>
  </w:style>
  <w:style w:type="paragraph" w:customStyle="1" w:styleId="ConsPlusNonformat">
    <w:name w:val="ConsPlusNonformat"/>
    <w:link w:val="ConsPlusNonformat0"/>
    <w:rsid w:val="003756EA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3756EA"/>
    <w:rPr>
      <w:rFonts w:ascii="Courier New" w:hAnsi="Courier New"/>
      <w:color w:val="000000"/>
      <w:lang w:val="ru-RU" w:eastAsia="ru-RU" w:bidi="ar-SA"/>
    </w:rPr>
  </w:style>
  <w:style w:type="paragraph" w:customStyle="1" w:styleId="1fd">
    <w:name w:val="Выделенная цитата1"/>
    <w:basedOn w:val="a"/>
    <w:next w:val="a"/>
    <w:link w:val="1fe"/>
    <w:rsid w:val="003756EA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e">
    <w:name w:val="Выделенная цитата1"/>
    <w:basedOn w:val="1"/>
    <w:link w:val="1fd"/>
    <w:rsid w:val="003756EA"/>
    <w:rPr>
      <w:b/>
      <w:i/>
      <w:color w:val="4F81BD"/>
    </w:rPr>
  </w:style>
  <w:style w:type="paragraph" w:styleId="aff6">
    <w:name w:val="Title"/>
    <w:basedOn w:val="a"/>
    <w:next w:val="a"/>
    <w:link w:val="aff7"/>
    <w:uiPriority w:val="10"/>
    <w:qFormat/>
    <w:rsid w:val="003756EA"/>
    <w:pPr>
      <w:contextualSpacing/>
    </w:pPr>
    <w:rPr>
      <w:rFonts w:ascii="Cambria" w:hAnsi="Cambria"/>
      <w:spacing w:val="-10"/>
      <w:sz w:val="56"/>
    </w:rPr>
  </w:style>
  <w:style w:type="character" w:customStyle="1" w:styleId="aff7">
    <w:name w:val="Название Знак"/>
    <w:basedOn w:val="1"/>
    <w:link w:val="aff6"/>
    <w:rsid w:val="003756EA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3756EA"/>
  </w:style>
  <w:style w:type="paragraph" w:styleId="a6">
    <w:name w:val="No Spacing"/>
    <w:basedOn w:val="a"/>
    <w:link w:val="a8"/>
    <w:uiPriority w:val="1"/>
    <w:qFormat/>
    <w:rsid w:val="003756EA"/>
    <w:pPr>
      <w:jc w:val="both"/>
    </w:pPr>
    <w:rPr>
      <w:sz w:val="28"/>
    </w:rPr>
  </w:style>
  <w:style w:type="character" w:customStyle="1" w:styleId="a8">
    <w:name w:val="Без интервала Знак"/>
    <w:basedOn w:val="1"/>
    <w:link w:val="a6"/>
    <w:uiPriority w:val="1"/>
    <w:rsid w:val="003756EA"/>
    <w:rPr>
      <w:sz w:val="28"/>
    </w:rPr>
  </w:style>
  <w:style w:type="character" w:customStyle="1" w:styleId="20">
    <w:name w:val="Заголовок 2 Знак"/>
    <w:basedOn w:val="1"/>
    <w:link w:val="2"/>
    <w:rsid w:val="003756EA"/>
    <w:rPr>
      <w:sz w:val="28"/>
    </w:rPr>
  </w:style>
  <w:style w:type="paragraph" w:customStyle="1" w:styleId="Default">
    <w:name w:val="Default"/>
    <w:link w:val="Default0"/>
    <w:rsid w:val="003756EA"/>
    <w:rPr>
      <w:rFonts w:ascii="Arial" w:hAnsi="Arial"/>
      <w:sz w:val="24"/>
    </w:rPr>
  </w:style>
  <w:style w:type="character" w:customStyle="1" w:styleId="Default0">
    <w:name w:val="Default"/>
    <w:link w:val="Default"/>
    <w:rsid w:val="003756EA"/>
    <w:rPr>
      <w:rFonts w:ascii="Arial" w:hAnsi="Arial"/>
      <w:sz w:val="24"/>
      <w:lang w:bidi="ar-SA"/>
    </w:rPr>
  </w:style>
  <w:style w:type="character" w:customStyle="1" w:styleId="60">
    <w:name w:val="Заголовок 6 Знак"/>
    <w:basedOn w:val="1"/>
    <w:link w:val="6"/>
    <w:rsid w:val="003756EA"/>
    <w:rPr>
      <w:b/>
      <w:color w:val="595959"/>
      <w:spacing w:val="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2023-11-01T05:54:00Z</dcterms:created>
  <dcterms:modified xsi:type="dcterms:W3CDTF">2023-11-01T05:54:00Z</dcterms:modified>
</cp:coreProperties>
</file>