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8" w:rsidRDefault="00CC07A8" w:rsidP="00CC07A8">
      <w:pPr>
        <w:ind w:firstLine="0"/>
        <w:jc w:val="center"/>
        <w:rPr>
          <w:szCs w:val="28"/>
        </w:rPr>
      </w:pPr>
      <w:bookmarkStart w:id="0" w:name="_GoBack"/>
      <w:r>
        <w:rPr>
          <w:szCs w:val="28"/>
        </w:rPr>
        <w:t xml:space="preserve">Этноконфессиональный паспорт </w:t>
      </w:r>
    </w:p>
    <w:bookmarkEnd w:id="0"/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r w:rsidR="002144A2">
        <w:rPr>
          <w:szCs w:val="28"/>
        </w:rPr>
        <w:t xml:space="preserve">Веселовское сельское поселение Дубовского </w:t>
      </w:r>
      <w:r>
        <w:rPr>
          <w:szCs w:val="28"/>
        </w:rPr>
        <w:t>район</w:t>
      </w:r>
      <w:r w:rsidR="002144A2">
        <w:rPr>
          <w:szCs w:val="28"/>
        </w:rPr>
        <w:t>а Ростовской области</w:t>
      </w:r>
      <w:r>
        <w:rPr>
          <w:szCs w:val="28"/>
        </w:rPr>
        <w:t>»</w:t>
      </w:r>
    </w:p>
    <w:p w:rsidR="00CC07A8" w:rsidRDefault="00CC07A8" w:rsidP="00CC07A8">
      <w:pPr>
        <w:ind w:left="2124" w:firstLine="708"/>
        <w:rPr>
          <w:szCs w:val="28"/>
        </w:rPr>
      </w:pPr>
      <w:r>
        <w:rPr>
          <w:szCs w:val="28"/>
        </w:rPr>
        <w:t>по состоянию на 1 января</w:t>
      </w:r>
      <w:r w:rsidR="002144A2">
        <w:rPr>
          <w:szCs w:val="28"/>
        </w:rPr>
        <w:t xml:space="preserve"> </w:t>
      </w:r>
      <w:r w:rsidR="004A62D2">
        <w:rPr>
          <w:szCs w:val="28"/>
        </w:rPr>
        <w:t>20</w:t>
      </w:r>
      <w:r w:rsidR="002144A2">
        <w:rPr>
          <w:szCs w:val="28"/>
        </w:rPr>
        <w:t>2</w:t>
      </w:r>
      <w:r w:rsidR="00DD312F">
        <w:rPr>
          <w:szCs w:val="28"/>
        </w:rPr>
        <w:t>6</w:t>
      </w:r>
      <w:r>
        <w:rPr>
          <w:szCs w:val="28"/>
        </w:rPr>
        <w:t xml:space="preserve"> года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239,45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218,70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367"/>
        <w:gridCol w:w="2274"/>
        <w:gridCol w:w="2361"/>
        <w:gridCol w:w="2285"/>
      </w:tblGrid>
      <w:tr w:rsidR="00ED4D29" w:rsidTr="002144A2">
        <w:trPr>
          <w:trHeight w:val="2069"/>
        </w:trPr>
        <w:tc>
          <w:tcPr>
            <w:tcW w:w="2518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footnoteReference w:id="5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74" w:type="dxa"/>
          </w:tcPr>
          <w:p w:rsidR="00ED4D29" w:rsidRDefault="00ED4D29" w:rsidP="005A320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</w:tc>
        <w:tc>
          <w:tcPr>
            <w:tcW w:w="2387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Default="00DB10C1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:rsidR="00DB10C1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</w:t>
            </w:r>
            <w:r w:rsidRPr="00ED4D29">
              <w:rPr>
                <w:sz w:val="24"/>
                <w:szCs w:val="16"/>
              </w:rPr>
              <w:t>(</w:t>
            </w:r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ED4D29" w:rsidTr="002144A2">
        <w:trPr>
          <w:trHeight w:val="258"/>
        </w:trPr>
        <w:tc>
          <w:tcPr>
            <w:tcW w:w="2518" w:type="dxa"/>
          </w:tcPr>
          <w:p w:rsidR="00ED4D29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х.Веселый</w:t>
            </w:r>
          </w:p>
        </w:tc>
        <w:tc>
          <w:tcPr>
            <w:tcW w:w="2274" w:type="dxa"/>
          </w:tcPr>
          <w:p w:rsidR="00ED4D29" w:rsidRDefault="002144A2" w:rsidP="002144A2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8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2144A2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9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ED4D29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144A2" w:rsidTr="002144A2">
        <w:tblPrEx>
          <w:tblLook w:val="0000"/>
        </w:tblPrEx>
        <w:trPr>
          <w:trHeight w:val="312"/>
        </w:trPr>
        <w:tc>
          <w:tcPr>
            <w:tcW w:w="2518" w:type="dxa"/>
          </w:tcPr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Адьянов</w:t>
            </w:r>
          </w:p>
        </w:tc>
        <w:tc>
          <w:tcPr>
            <w:tcW w:w="2274" w:type="dxa"/>
          </w:tcPr>
          <w:p w:rsidR="002144A2" w:rsidRDefault="002144A2" w:rsidP="001A09F0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10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11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144A2" w:rsidTr="002144A2">
        <w:tblPrEx>
          <w:tblLook w:val="0000"/>
        </w:tblPrEx>
        <w:trPr>
          <w:trHeight w:val="312"/>
        </w:trPr>
        <w:tc>
          <w:tcPr>
            <w:tcW w:w="2518" w:type="dxa"/>
          </w:tcPr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Новогашунский</w:t>
            </w:r>
          </w:p>
        </w:tc>
        <w:tc>
          <w:tcPr>
            <w:tcW w:w="2274" w:type="dxa"/>
          </w:tcPr>
          <w:p w:rsidR="002144A2" w:rsidRDefault="002144A2" w:rsidP="001A09F0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12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13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:rsidR="00837E58" w:rsidRDefault="00837E58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Этнодемографические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6"/>
          <w:sz w:val="24"/>
          <w:szCs w:val="24"/>
        </w:rPr>
        <w:footnoteReference w:id="6"/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5"/>
        <w:gridCol w:w="2181"/>
        <w:gridCol w:w="2128"/>
        <w:gridCol w:w="1983"/>
      </w:tblGrid>
      <w:tr w:rsidR="001A09F0" w:rsidRPr="0091233F" w:rsidTr="001A09F0">
        <w:trPr>
          <w:trHeight w:val="282"/>
        </w:trPr>
        <w:tc>
          <w:tcPr>
            <w:tcW w:w="2355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181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128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983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Число умерших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Всего</w:t>
            </w:r>
          </w:p>
        </w:tc>
        <w:tc>
          <w:tcPr>
            <w:tcW w:w="2181" w:type="dxa"/>
          </w:tcPr>
          <w:p w:rsidR="001A09F0" w:rsidRPr="00F95E0A" w:rsidRDefault="001A09F0" w:rsidP="00B620DC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F95E0A">
              <w:rPr>
                <w:sz w:val="24"/>
                <w:szCs w:val="24"/>
              </w:rPr>
              <w:t>1</w:t>
            </w:r>
            <w:r w:rsidR="00B620DC">
              <w:rPr>
                <w:sz w:val="24"/>
                <w:szCs w:val="24"/>
              </w:rPr>
              <w:t>092</w:t>
            </w:r>
          </w:p>
        </w:tc>
        <w:tc>
          <w:tcPr>
            <w:tcW w:w="2128" w:type="dxa"/>
          </w:tcPr>
          <w:p w:rsidR="001A09F0" w:rsidRPr="0051030D" w:rsidRDefault="00DD312F" w:rsidP="001A09F0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3" w:type="dxa"/>
          </w:tcPr>
          <w:p w:rsidR="001A09F0" w:rsidRPr="0051030D" w:rsidRDefault="001A6FAD" w:rsidP="00DD312F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D312F">
              <w:rPr>
                <w:sz w:val="22"/>
              </w:rPr>
              <w:t>7</w:t>
            </w:r>
          </w:p>
        </w:tc>
      </w:tr>
      <w:tr w:rsidR="001A09F0" w:rsidRPr="0091233F" w:rsidTr="001A09F0">
        <w:tc>
          <w:tcPr>
            <w:tcW w:w="2355" w:type="dxa"/>
            <w:vAlign w:val="bottom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Русские</w:t>
            </w:r>
          </w:p>
        </w:tc>
        <w:tc>
          <w:tcPr>
            <w:tcW w:w="2181" w:type="dxa"/>
            <w:vAlign w:val="center"/>
          </w:tcPr>
          <w:p w:rsidR="001A09F0" w:rsidRPr="00F95E0A" w:rsidRDefault="00153537" w:rsidP="00F95E0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2128" w:type="dxa"/>
          </w:tcPr>
          <w:p w:rsidR="001A09F0" w:rsidRPr="000A13A0" w:rsidRDefault="00E6388B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1A09F0" w:rsidRPr="000A13A0" w:rsidRDefault="0021574D" w:rsidP="001A6FAD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Чеченцы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Украинцы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Белорусы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6FA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Даргинцы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1</w:t>
            </w:r>
            <w:r w:rsidR="00F95E0A" w:rsidRPr="00F95E0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1A09F0" w:rsidRPr="000A13A0" w:rsidRDefault="0021574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Аварцы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Грузины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Удмурты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Немцы</w:t>
            </w:r>
          </w:p>
        </w:tc>
        <w:tc>
          <w:tcPr>
            <w:tcW w:w="2181" w:type="dxa"/>
            <w:vAlign w:val="center"/>
          </w:tcPr>
          <w:p w:rsidR="001A09F0" w:rsidRPr="00F95E0A" w:rsidRDefault="001A6FAD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21574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Азербайджанцы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Марийцы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Турки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267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6</w:t>
            </w:r>
            <w:r w:rsidR="001267F1" w:rsidRPr="00F95E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625552" w:rsidRDefault="001267F1" w:rsidP="001A09F0">
            <w:pPr>
              <w:ind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Осетины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625552" w:rsidRDefault="001A09F0" w:rsidP="001A09F0">
            <w:pPr>
              <w:ind w:firstLine="10"/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ind w:firstLine="0"/>
              <w:jc w:val="center"/>
            </w:pPr>
            <w: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Греки</w:t>
            </w:r>
          </w:p>
        </w:tc>
        <w:tc>
          <w:tcPr>
            <w:tcW w:w="2181" w:type="dxa"/>
            <w:vAlign w:val="center"/>
          </w:tcPr>
          <w:p w:rsidR="001A09F0" w:rsidRPr="00F95E0A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5E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09F0" w:rsidRPr="00625552" w:rsidRDefault="001A09F0" w:rsidP="001A09F0">
            <w:pPr>
              <w:ind w:firstLine="10"/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08"/>
        <w:gridCol w:w="2346"/>
        <w:gridCol w:w="2302"/>
        <w:gridCol w:w="2231"/>
      </w:tblGrid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="00BC57BE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7E31E6" w:rsidRDefault="00A968C3" w:rsidP="00A968C3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Насел</w:t>
      </w:r>
      <w:r w:rsidR="006138F3">
        <w:rPr>
          <w:b/>
          <w:sz w:val="24"/>
          <w:szCs w:val="24"/>
        </w:rPr>
        <w:t>е</w:t>
      </w:r>
      <w:r w:rsidRPr="007E31E6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03"/>
        <w:gridCol w:w="2344"/>
        <w:gridCol w:w="2294"/>
        <w:gridCol w:w="2246"/>
      </w:tblGrid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  <w:p w:rsidR="005D645C" w:rsidRPr="007E31E6" w:rsidRDefault="005D645C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 числа жителей 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A968C3" w:rsidRDefault="00A968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/>
      </w:tblPr>
      <w:tblGrid>
        <w:gridCol w:w="2428"/>
        <w:gridCol w:w="2304"/>
        <w:gridCol w:w="2318"/>
        <w:gridCol w:w="2237"/>
      </w:tblGrid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9571" w:type="dxa"/>
        <w:tblLook w:val="04A0"/>
      </w:tblPr>
      <w:tblGrid>
        <w:gridCol w:w="4876"/>
        <w:gridCol w:w="4695"/>
      </w:tblGrid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535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3537">
              <w:rPr>
                <w:sz w:val="24"/>
                <w:szCs w:val="24"/>
              </w:rPr>
              <w:t>3</w:t>
            </w:r>
            <w:r w:rsidR="00F95E0A">
              <w:rPr>
                <w:sz w:val="24"/>
                <w:szCs w:val="24"/>
              </w:rPr>
              <w:t>6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535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3537">
              <w:rPr>
                <w:sz w:val="24"/>
                <w:szCs w:val="24"/>
              </w:rPr>
              <w:t>56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95E0A">
              <w:rPr>
                <w:sz w:val="24"/>
                <w:szCs w:val="24"/>
              </w:rPr>
              <w:t>0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53537" w:rsidP="001535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535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53537"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/>
      </w:tblPr>
      <w:tblGrid>
        <w:gridCol w:w="6609"/>
        <w:gridCol w:w="2678"/>
      </w:tblGrid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0" w:type="auto"/>
        <w:tblLook w:val="04A0"/>
      </w:tblPr>
      <w:tblGrid>
        <w:gridCol w:w="4679"/>
        <w:gridCol w:w="4608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 w:rsidP="00E63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388B">
              <w:rPr>
                <w:sz w:val="24"/>
                <w:szCs w:val="24"/>
              </w:rPr>
              <w:t>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6"/>
          <w:sz w:val="24"/>
          <w:szCs w:val="24"/>
        </w:rPr>
        <w:footnoteReference w:id="11"/>
      </w:r>
    </w:p>
    <w:tbl>
      <w:tblPr>
        <w:tblStyle w:val="a7"/>
        <w:tblW w:w="5000" w:type="pct"/>
        <w:tblLook w:val="04A0"/>
      </w:tblPr>
      <w:tblGrid>
        <w:gridCol w:w="3097"/>
        <w:gridCol w:w="3096"/>
        <w:gridCol w:w="309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2"/>
      </w:r>
    </w:p>
    <w:tbl>
      <w:tblPr>
        <w:tblStyle w:val="a7"/>
        <w:tblW w:w="5000" w:type="pct"/>
        <w:tblLook w:val="04A0"/>
      </w:tblPr>
      <w:tblGrid>
        <w:gridCol w:w="3097"/>
        <w:gridCol w:w="3096"/>
        <w:gridCol w:w="309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3"/>
      </w:r>
    </w:p>
    <w:tbl>
      <w:tblPr>
        <w:tblStyle w:val="a7"/>
        <w:tblW w:w="5000" w:type="pct"/>
        <w:tblLook w:val="04A0"/>
      </w:tblPr>
      <w:tblGrid>
        <w:gridCol w:w="3097"/>
        <w:gridCol w:w="3096"/>
        <w:gridCol w:w="309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7818"/>
        <w:gridCol w:w="1469"/>
      </w:tblGrid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7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8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0"/>
        <w:gridCol w:w="4680"/>
      </w:tblGrid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Хуторское казачье общество «Веселовское» юртового казачьего общества «Дубовский юрт» окружного казачьего общества Восточный округ войскового казачьего общества «Всевеликое Войско Донское»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ХКО «Веселовское» ЮКО «Дубовский юрт» ОЛО ВО ВКО ВВД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Казачьи общества, внесенные в государственный реестр казачьих обществ в Российской Федерации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русские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 xml:space="preserve">Численность членов некоммерческой </w:t>
            </w:r>
            <w:r w:rsidRPr="0091233F">
              <w:rPr>
                <w:rFonts w:eastAsia="Calibri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680" w:type="dxa"/>
          </w:tcPr>
          <w:p w:rsidR="00282BB5" w:rsidRPr="004135F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lastRenderedPageBreak/>
              <w:t>Численность активных членов некоммерческой организации</w:t>
            </w:r>
          </w:p>
        </w:tc>
        <w:tc>
          <w:tcPr>
            <w:tcW w:w="4680" w:type="dxa"/>
          </w:tcPr>
          <w:p w:rsidR="00282BB5" w:rsidRPr="004135F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Алексиков Владимир Ильич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D60842" w:rsidRDefault="00AE50D7" w:rsidP="00AE50D7">
      <w:pPr>
        <w:ind w:firstLine="0"/>
        <w:rPr>
          <w:sz w:val="24"/>
          <w:szCs w:val="24"/>
        </w:rPr>
      </w:pPr>
      <w:r w:rsidRPr="00D60842">
        <w:rPr>
          <w:b/>
          <w:sz w:val="24"/>
          <w:szCs w:val="24"/>
        </w:rPr>
        <w:t>Национально-культурные автономии</w:t>
      </w:r>
      <w:r w:rsidRPr="00D60842"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/>
      </w:tblPr>
      <w:tblGrid>
        <w:gridCol w:w="4531"/>
        <w:gridCol w:w="4756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9606" w:type="dxa"/>
        <w:tblLook w:val="04A0"/>
      </w:tblPr>
      <w:tblGrid>
        <w:gridCol w:w="4503"/>
        <w:gridCol w:w="5103"/>
      </w:tblGrid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Хуторское казачье общество «Веселовское» юртового казачьего общества «Дубовский юрт» окружного казачьего общества Восточный округ войскового казачьего общества «Всевеликое Войско Донское»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ХКО «Веселовское» ЮКО «Дубовский юрт» ОЛО ВО ВКО ВВД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Алексиков Владимир Ильич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русские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Pr="004135F0" w:rsidRDefault="00CF5F23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Pr="004135F0" w:rsidRDefault="00CF5F23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D60842" w:rsidRDefault="00AE50D7" w:rsidP="00AE50D7">
      <w:pPr>
        <w:ind w:firstLine="0"/>
        <w:rPr>
          <w:sz w:val="24"/>
          <w:szCs w:val="24"/>
        </w:rPr>
      </w:pPr>
      <w:r w:rsidRPr="00D60842">
        <w:rPr>
          <w:b/>
          <w:sz w:val="24"/>
          <w:szCs w:val="24"/>
        </w:rPr>
        <w:t>Общественные объединения казаков</w:t>
      </w:r>
      <w:r w:rsidRPr="00D60842">
        <w:rPr>
          <w:rStyle w:val="a6"/>
          <w:sz w:val="24"/>
          <w:szCs w:val="24"/>
        </w:rPr>
        <w:footnoteReference w:id="21"/>
      </w:r>
    </w:p>
    <w:tbl>
      <w:tblPr>
        <w:tblStyle w:val="a7"/>
        <w:tblW w:w="0" w:type="auto"/>
        <w:tblLook w:val="04A0"/>
      </w:tblPr>
      <w:tblGrid>
        <w:gridCol w:w="4889"/>
        <w:gridCol w:w="4398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64"/>
        <w:gridCol w:w="4523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5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3"/>
        <w:gridCol w:w="3474"/>
        <w:gridCol w:w="2943"/>
      </w:tblGrid>
      <w:tr w:rsidR="00282BB5" w:rsidRPr="0091233F" w:rsidTr="00282BB5">
        <w:tc>
          <w:tcPr>
            <w:tcW w:w="322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Язык</w:t>
            </w:r>
          </w:p>
        </w:tc>
        <w:tc>
          <w:tcPr>
            <w:tcW w:w="3474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Как предмет</w:t>
            </w:r>
          </w:p>
        </w:tc>
        <w:tc>
          <w:tcPr>
            <w:tcW w:w="294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Как язык обучения</w:t>
            </w:r>
          </w:p>
        </w:tc>
      </w:tr>
      <w:tr w:rsidR="00282BB5" w:rsidRPr="0091233F" w:rsidTr="00282BB5">
        <w:tc>
          <w:tcPr>
            <w:tcW w:w="322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</w:rPr>
              <w:t>Немецкий, английский</w:t>
            </w:r>
          </w:p>
        </w:tc>
        <w:tc>
          <w:tcPr>
            <w:tcW w:w="3474" w:type="dxa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6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5813"/>
      </w:tblGrid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2366F">
              <w:rPr>
                <w:rFonts w:eastAsia="Calibri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прихожан</w:t>
            </w:r>
          </w:p>
        </w:tc>
        <w:tc>
          <w:tcPr>
            <w:tcW w:w="5813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813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9640" w:type="dxa"/>
            <w:gridSpan w:val="2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Информация о культовом сооружении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813" w:type="dxa"/>
          </w:tcPr>
          <w:p w:rsidR="00282BB5" w:rsidRPr="00815637" w:rsidRDefault="00282BB5" w:rsidP="00C379DA">
            <w:pPr>
              <w:pStyle w:val="ab"/>
            </w:pPr>
            <w:r w:rsidRPr="00815637">
              <w:rPr>
                <w:iCs/>
              </w:rPr>
              <w:t>часовня</w:t>
            </w:r>
            <w:r>
              <w:rPr>
                <w:sz w:val="28"/>
                <w:szCs w:val="28"/>
              </w:rPr>
              <w:t xml:space="preserve"> </w:t>
            </w:r>
            <w:r w:rsidRPr="00815637">
              <w:t>Святого Пророка Ильи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5813" w:type="dxa"/>
          </w:tcPr>
          <w:p w:rsidR="00282BB5" w:rsidRPr="00215F7E" w:rsidRDefault="00282BB5" w:rsidP="00C379DA">
            <w:pPr>
              <w:pStyle w:val="ab"/>
              <w:rPr>
                <w:vertAlign w:val="superscript"/>
              </w:rPr>
            </w:pPr>
            <w:r>
              <w:t>8,1 м</w:t>
            </w:r>
            <w:r>
              <w:rPr>
                <w:vertAlign w:val="superscript"/>
              </w:rPr>
              <w:t>2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5813" w:type="dxa"/>
          </w:tcPr>
          <w:p w:rsidR="00282BB5" w:rsidRPr="00B0731A" w:rsidRDefault="00282BB5" w:rsidP="00C379DA">
            <w:pPr>
              <w:pStyle w:val="ab"/>
            </w:pPr>
            <w:r w:rsidRPr="00B0731A">
              <w:rPr>
                <w:i/>
                <w:iCs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/>
      </w:tblPr>
      <w:tblGrid>
        <w:gridCol w:w="4810"/>
        <w:gridCol w:w="4477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8"/>
      </w:r>
    </w:p>
    <w:tbl>
      <w:tblPr>
        <w:tblStyle w:val="a7"/>
        <w:tblW w:w="0" w:type="auto"/>
        <w:tblLook w:val="04A0"/>
      </w:tblPr>
      <w:tblGrid>
        <w:gridCol w:w="3100"/>
        <w:gridCol w:w="3098"/>
        <w:gridCol w:w="3089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5A3209" w:rsidRDefault="00AE50D7" w:rsidP="00AE50D7">
      <w:pPr>
        <w:pStyle w:val="a5"/>
        <w:numPr>
          <w:ilvl w:val="0"/>
          <w:numId w:val="1"/>
        </w:numPr>
        <w:ind w:firstLine="0"/>
        <w:jc w:val="center"/>
        <w:rPr>
          <w:sz w:val="16"/>
          <w:szCs w:val="16"/>
        </w:rPr>
      </w:pPr>
      <w:r w:rsidRPr="005A3209">
        <w:rPr>
          <w:b/>
          <w:szCs w:val="28"/>
        </w:rPr>
        <w:t>Социально-экономический потенциал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0"/>
        <w:gridCol w:w="4396"/>
      </w:tblGrid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Численность жителей, занятых в отраслях экономики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29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безработных жителей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0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учреждений здравоохранения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1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общеобразовательных учреждений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2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2BB5" w:rsidRPr="0014464C" w:rsidTr="009F63A6">
        <w:trPr>
          <w:trHeight w:val="489"/>
        </w:trPr>
        <w:tc>
          <w:tcPr>
            <w:tcW w:w="4960" w:type="dxa"/>
          </w:tcPr>
          <w:p w:rsidR="00282BB5" w:rsidRPr="0014464C" w:rsidRDefault="00282BB5" w:rsidP="00C379DA">
            <w:pPr>
              <w:tabs>
                <w:tab w:val="left" w:pos="1376"/>
              </w:tabs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учащихся в образовательных учреждениях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3"/>
            </w:r>
          </w:p>
        </w:tc>
        <w:tc>
          <w:tcPr>
            <w:tcW w:w="4396" w:type="dxa"/>
          </w:tcPr>
          <w:p w:rsidR="00282BB5" w:rsidRPr="0014464C" w:rsidRDefault="00F95E0A" w:rsidP="00CF5F23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Общий объем промышленного производства (млн. 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4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Объем сельскохозяйственного производства (млн. 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5"/>
            </w:r>
          </w:p>
        </w:tc>
        <w:tc>
          <w:tcPr>
            <w:tcW w:w="4396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Средний размер уровня оплаты труда (тыс. руб./мес.)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6"/>
            </w:r>
          </w:p>
        </w:tc>
        <w:tc>
          <w:tcPr>
            <w:tcW w:w="4396" w:type="dxa"/>
          </w:tcPr>
          <w:p w:rsidR="00282BB5" w:rsidRPr="005459C8" w:rsidRDefault="00E6388B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Доходы муниципального бюджета (млн.руб.)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7"/>
            </w:r>
          </w:p>
        </w:tc>
        <w:tc>
          <w:tcPr>
            <w:tcW w:w="4396" w:type="dxa"/>
          </w:tcPr>
          <w:p w:rsidR="00282BB5" w:rsidRPr="005459C8" w:rsidRDefault="005459C8" w:rsidP="00E6388B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59C8">
              <w:rPr>
                <w:color w:val="000000"/>
                <w:sz w:val="24"/>
                <w:szCs w:val="24"/>
              </w:rPr>
              <w:t>11,</w:t>
            </w:r>
            <w:r w:rsidR="00E6388B">
              <w:rPr>
                <w:color w:val="000000"/>
                <w:sz w:val="24"/>
                <w:szCs w:val="24"/>
              </w:rPr>
              <w:t>8</w:t>
            </w:r>
          </w:p>
        </w:tc>
      </w:tr>
      <w:tr w:rsidR="00282BB5" w:rsidRPr="0014464C" w:rsidTr="009F63A6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Расходы муниципального бюджета (млн.руб.)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8"/>
            </w:r>
          </w:p>
        </w:tc>
        <w:tc>
          <w:tcPr>
            <w:tcW w:w="4396" w:type="dxa"/>
          </w:tcPr>
          <w:p w:rsidR="00282BB5" w:rsidRPr="005459C8" w:rsidRDefault="005459C8" w:rsidP="00E6388B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59C8">
              <w:rPr>
                <w:color w:val="000000"/>
                <w:sz w:val="24"/>
                <w:szCs w:val="24"/>
              </w:rPr>
              <w:t>1</w:t>
            </w:r>
            <w:r w:rsidR="00E6388B">
              <w:rPr>
                <w:color w:val="000000"/>
                <w:sz w:val="24"/>
                <w:szCs w:val="24"/>
              </w:rPr>
              <w:t>2</w:t>
            </w:r>
            <w:r w:rsidRPr="005459C8">
              <w:rPr>
                <w:color w:val="000000"/>
                <w:sz w:val="24"/>
                <w:szCs w:val="24"/>
              </w:rPr>
              <w:t>,</w:t>
            </w:r>
            <w:r w:rsidR="00E6388B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F06C2" w:rsidRDefault="000F06C2" w:rsidP="004513EB">
      <w:pPr>
        <w:pStyle w:val="a5"/>
        <w:ind w:left="1080" w:firstLine="0"/>
        <w:rPr>
          <w:b/>
          <w:szCs w:val="28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r w:rsidR="00704CA0" w:rsidRPr="007E31E6">
        <w:rPr>
          <w:b/>
          <w:szCs w:val="28"/>
        </w:rPr>
        <w:t>повышенной 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 xml:space="preserve">ности,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5"/>
        <w:gridCol w:w="2605"/>
        <w:gridCol w:w="2409"/>
        <w:gridCol w:w="1701"/>
      </w:tblGrid>
      <w:tr w:rsidR="004513EB" w:rsidRPr="007E31E6" w:rsidTr="009F63A6">
        <w:tc>
          <w:tcPr>
            <w:tcW w:w="2605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фамилия,имя, отчество и правовой статус собственника</w:t>
            </w:r>
          </w:p>
        </w:tc>
        <w:tc>
          <w:tcPr>
            <w:tcW w:w="1701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имевших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4513EB" w:rsidRPr="007E31E6" w:rsidTr="009F63A6">
        <w:tc>
          <w:tcPr>
            <w:tcW w:w="2605" w:type="dxa"/>
            <w:shd w:val="clear" w:color="auto" w:fill="FFFFFF" w:themeFill="background1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05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513EB" w:rsidRPr="007E31E6" w:rsidTr="009F63A6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9F63A6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9F63A6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513EB" w:rsidRPr="007E31E6" w:rsidRDefault="004513EB" w:rsidP="00AE50D7">
      <w:pPr>
        <w:ind w:firstLine="0"/>
        <w:rPr>
          <w:b/>
          <w:sz w:val="16"/>
          <w:szCs w:val="16"/>
        </w:rPr>
      </w:pPr>
    </w:p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C379DA">
        <w:rPr>
          <w:b/>
          <w:szCs w:val="28"/>
        </w:rPr>
        <w:t>.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0"/>
        <w:gridCol w:w="2982"/>
        <w:gridCol w:w="2303"/>
      </w:tblGrid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 xml:space="preserve">амилия,имя,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0" w:type="auto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>нные пунт)</w:t>
            </w: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 w:rsidRPr="0062447E">
              <w:rPr>
                <w:sz w:val="24"/>
              </w:rPr>
              <w:t>Анистратов Виктор Алексее</w:t>
            </w:r>
            <w:r>
              <w:rPr>
                <w:sz w:val="24"/>
              </w:rPr>
              <w:t>вич, русский</w:t>
            </w:r>
          </w:p>
        </w:tc>
        <w:tc>
          <w:tcPr>
            <w:tcW w:w="0" w:type="auto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 w:rsidRPr="00454BAC">
              <w:rPr>
                <w:sz w:val="24"/>
              </w:rPr>
              <w:t>ИП Глава К(Ф)Х Анистратов Виктор Алексеевич</w:t>
            </w:r>
          </w:p>
        </w:tc>
        <w:tc>
          <w:tcPr>
            <w:tcW w:w="0" w:type="auto"/>
          </w:tcPr>
          <w:p w:rsidR="00B9651F" w:rsidRPr="00626508" w:rsidRDefault="00626508" w:rsidP="000662AB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381B1B">
        <w:tc>
          <w:tcPr>
            <w:tcW w:w="0" w:type="auto"/>
            <w:shd w:val="clear" w:color="auto" w:fill="FFFFFF" w:themeFill="background1"/>
          </w:tcPr>
          <w:p w:rsidR="00BC6B72" w:rsidRDefault="00BC6B72" w:rsidP="00626508">
            <w:pPr>
              <w:ind w:firstLine="0"/>
            </w:pPr>
            <w:r>
              <w:rPr>
                <w:sz w:val="24"/>
              </w:rPr>
              <w:t>Барашко Александр Олегович, русский</w:t>
            </w:r>
          </w:p>
        </w:tc>
        <w:tc>
          <w:tcPr>
            <w:tcW w:w="0" w:type="auto"/>
          </w:tcPr>
          <w:p w:rsidR="00BC6B72" w:rsidRDefault="00BC6B72" w:rsidP="00626508">
            <w:pPr>
              <w:ind w:firstLine="0"/>
            </w:pPr>
            <w:r w:rsidRPr="00A42033">
              <w:rPr>
                <w:sz w:val="24"/>
              </w:rPr>
              <w:t xml:space="preserve">ИП Барашко Александр Олегович 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381B1B">
        <w:tc>
          <w:tcPr>
            <w:tcW w:w="0" w:type="auto"/>
            <w:shd w:val="clear" w:color="auto" w:fill="FFFFFF" w:themeFill="background1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Губашев Асламбек Пахрудинович, чеченец</w:t>
            </w:r>
          </w:p>
        </w:tc>
        <w:tc>
          <w:tcPr>
            <w:tcW w:w="0" w:type="auto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ИП (КФХ) Губашев Асламбек Пахрудинович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Гасайниев Нухрадин Курбанович, дагестанец</w:t>
            </w:r>
          </w:p>
        </w:tc>
        <w:tc>
          <w:tcPr>
            <w:tcW w:w="0" w:type="auto"/>
          </w:tcPr>
          <w:p w:rsidR="00B9651F" w:rsidRPr="007E31E6" w:rsidRDefault="00847258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651F" w:rsidRPr="00BC6B72" w:rsidRDefault="00BC6B72" w:rsidP="000662AB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х.Адьянов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Default="00BC6B72" w:rsidP="000662A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Лобанов Андрей Викторович,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Макаренко Михаил Максимович,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ООО «Петва»</w:t>
            </w:r>
          </w:p>
        </w:tc>
        <w:tc>
          <w:tcPr>
            <w:tcW w:w="0" w:type="auto"/>
          </w:tcPr>
          <w:p w:rsidR="00BC6B72" w:rsidRPr="00BC6B72" w:rsidRDefault="00BC6B72" w:rsidP="00DD312F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Магамедов Мусагаджи Арсланалиевич, дагестанец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Магамедов Мусагаджи Арсланалиевич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Мельников Александр Николаевич,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Мельников Александр Николаевич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Окулич Сергей Николаевич,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Окулич Сергей Николаевич</w:t>
            </w:r>
          </w:p>
        </w:tc>
        <w:tc>
          <w:tcPr>
            <w:tcW w:w="0" w:type="auto"/>
          </w:tcPr>
          <w:p w:rsidR="00BC6B72" w:rsidRPr="00BC6B72" w:rsidRDefault="00BC6B72" w:rsidP="00DD312F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Default="00BC6B72" w:rsidP="000662A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Табуева Зарема Ризвановна, чеченка</w:t>
            </w:r>
          </w:p>
        </w:tc>
        <w:tc>
          <w:tcPr>
            <w:tcW w:w="0" w:type="auto"/>
            <w:vAlign w:val="center"/>
          </w:tcPr>
          <w:p w:rsidR="00BC6B72" w:rsidRDefault="00BC6B72" w:rsidP="00BC6B72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Табуева Зарема Ризвановна</w:t>
            </w:r>
          </w:p>
        </w:tc>
        <w:tc>
          <w:tcPr>
            <w:tcW w:w="0" w:type="auto"/>
          </w:tcPr>
          <w:p w:rsidR="00BC6B72" w:rsidRPr="00BC6B72" w:rsidRDefault="00BC6B72" w:rsidP="00DD312F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Default="00BC6B72" w:rsidP="00BC6B72">
            <w:pPr>
              <w:ind w:firstLine="0"/>
            </w:pPr>
            <w:r w:rsidRPr="00A54125">
              <w:rPr>
                <w:sz w:val="24"/>
              </w:rPr>
              <w:lastRenderedPageBreak/>
              <w:t>Ткачева Алефтина Петровна</w:t>
            </w:r>
            <w:r>
              <w:rPr>
                <w:sz w:val="24"/>
              </w:rPr>
              <w:t>, русская</w:t>
            </w:r>
          </w:p>
        </w:tc>
        <w:tc>
          <w:tcPr>
            <w:tcW w:w="0" w:type="auto"/>
          </w:tcPr>
          <w:p w:rsidR="00BC6B72" w:rsidRDefault="00BC6B72" w:rsidP="00BC6B72">
            <w:pPr>
              <w:ind w:firstLine="0"/>
            </w:pPr>
            <w:r w:rsidRPr="00A54125">
              <w:rPr>
                <w:sz w:val="24"/>
              </w:rPr>
              <w:t>ИП Глава К(Ф)Х Ткачева Алефтина Петровна</w:t>
            </w:r>
          </w:p>
        </w:tc>
        <w:tc>
          <w:tcPr>
            <w:tcW w:w="0" w:type="auto"/>
          </w:tcPr>
          <w:p w:rsidR="00BC6B72" w:rsidRPr="00BC6B72" w:rsidRDefault="00BC6B72" w:rsidP="000662AB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Титоренко Илья Юрьевич, русский</w:t>
            </w:r>
          </w:p>
        </w:tc>
        <w:tc>
          <w:tcPr>
            <w:tcW w:w="0" w:type="auto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DD312F">
        <w:tc>
          <w:tcPr>
            <w:tcW w:w="0" w:type="auto"/>
            <w:shd w:val="clear" w:color="auto" w:fill="FFFFFF" w:themeFill="background1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Холстинин Николай Анатольевич, русский</w:t>
            </w:r>
          </w:p>
        </w:tc>
        <w:tc>
          <w:tcPr>
            <w:tcW w:w="0" w:type="auto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DD312F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8062A6" w:rsidP="00381B1B">
      <w:pPr>
        <w:ind w:firstLine="0"/>
        <w:jc w:val="center"/>
        <w:rPr>
          <w:rFonts w:cs="Times New Roman"/>
          <w:b/>
          <w:szCs w:val="28"/>
        </w:rPr>
      </w:pPr>
      <w:r>
        <w:rPr>
          <w:b/>
          <w:szCs w:val="28"/>
          <w:lang w:val="en-US"/>
        </w:rPr>
        <w:t>I</w:t>
      </w:r>
      <w:r w:rsidR="003547A7">
        <w:rPr>
          <w:b/>
          <w:szCs w:val="28"/>
          <w:lang w:val="en-US"/>
        </w:rPr>
        <w:t>X</w:t>
      </w:r>
      <w:r w:rsidR="002C1462" w:rsidRPr="007E31E6">
        <w:rPr>
          <w:b/>
          <w:szCs w:val="28"/>
        </w:rPr>
        <w:t xml:space="preserve">.  </w:t>
      </w:r>
      <w:r w:rsidR="0007771F" w:rsidRPr="007E31E6">
        <w:rPr>
          <w:b/>
          <w:szCs w:val="28"/>
        </w:rPr>
        <w:t>Список д</w:t>
      </w:r>
      <w:r w:rsidR="003547A7">
        <w:rPr>
          <w:rFonts w:cs="Times New Roman"/>
          <w:b/>
          <w:szCs w:val="28"/>
        </w:rPr>
        <w:t>омовладений (жилые</w:t>
      </w:r>
      <w:r w:rsidR="0007771F" w:rsidRPr="007E31E6">
        <w:rPr>
          <w:rFonts w:cs="Times New Roman"/>
          <w:b/>
          <w:szCs w:val="28"/>
        </w:rPr>
        <w:t xml:space="preserve"> и не жилые) </w:t>
      </w:r>
      <w:r w:rsidR="001E3A17"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="001E3A17"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p w:rsidR="002C1462" w:rsidRPr="007E31E6" w:rsidRDefault="002C1462" w:rsidP="001E3A17">
      <w:pPr>
        <w:ind w:firstLine="0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2512"/>
        <w:gridCol w:w="2704"/>
        <w:gridCol w:w="2211"/>
      </w:tblGrid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фамилия,имя,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2C1462" w:rsidRPr="007E31E6" w:rsidRDefault="002C1462" w:rsidP="00AE50D7">
      <w:pPr>
        <w:ind w:firstLine="0"/>
        <w:rPr>
          <w:b/>
          <w:sz w:val="24"/>
          <w:szCs w:val="24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Default="002C1462" w:rsidP="00AE50D7">
      <w:pPr>
        <w:ind w:firstLine="0"/>
        <w:rPr>
          <w:sz w:val="16"/>
          <w:szCs w:val="16"/>
        </w:rPr>
      </w:pPr>
    </w:p>
    <w:p w:rsidR="00AE50D7" w:rsidRDefault="003547A7" w:rsidP="00B4687E">
      <w:pPr>
        <w:pStyle w:val="a5"/>
        <w:ind w:left="1080" w:firstLine="0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766144" w:rsidRPr="00766144">
        <w:rPr>
          <w:b/>
          <w:szCs w:val="28"/>
        </w:rPr>
        <w:t>.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645"/>
        <w:gridCol w:w="4642"/>
      </w:tblGrid>
      <w:tr w:rsidR="003547A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муниципальной </w:t>
            </w:r>
            <w:r>
              <w:rPr>
                <w:sz w:val="24"/>
                <w:szCs w:val="24"/>
              </w:rPr>
              <w:t xml:space="preserve">программы, </w:t>
            </w:r>
            <w:r w:rsidRPr="003547A7">
              <w:rPr>
                <w:sz w:val="24"/>
                <w:szCs w:val="24"/>
              </w:rPr>
              <w:t>направленной на гармонизацию межнациональных отношений</w:t>
            </w:r>
            <w:r>
              <w:rPr>
                <w:sz w:val="24"/>
                <w:szCs w:val="24"/>
              </w:rPr>
              <w:t>, количество мероприятий в программе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C8" w:rsidRPr="005459C8" w:rsidRDefault="005459C8" w:rsidP="005459C8">
            <w:pPr>
              <w:ind w:firstLine="0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r w:rsidRPr="005459C8">
              <w:rPr>
                <w:rFonts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  <w:p w:rsidR="003547A7" w:rsidRDefault="003547A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354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программ</w:t>
            </w:r>
            <w:r w:rsidR="003547A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направленн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на гармонизацию межнациональных отношений (тыс. руб.)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47258" w:rsidRDefault="00F95E0A">
            <w:pPr>
              <w:ind w:firstLine="0"/>
              <w:rPr>
                <w:sz w:val="24"/>
                <w:szCs w:val="24"/>
                <w:highlight w:val="yellow"/>
              </w:rPr>
            </w:pPr>
            <w:r w:rsidRPr="00F95E0A">
              <w:rPr>
                <w:sz w:val="24"/>
                <w:szCs w:val="24"/>
              </w:rPr>
              <w:t>-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472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2</w:t>
            </w:r>
            <w:r w:rsidR="008D23AC">
              <w:rPr>
                <w:sz w:val="24"/>
                <w:szCs w:val="24"/>
              </w:rPr>
              <w:t xml:space="preserve"> заседания Малого совета по межнациональным отношениям</w:t>
            </w:r>
          </w:p>
        </w:tc>
      </w:tr>
      <w:tr w:rsidR="003547A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мероприятий </w:t>
            </w:r>
            <w:r>
              <w:rPr>
                <w:sz w:val="24"/>
                <w:szCs w:val="24"/>
              </w:rPr>
              <w:t>программы</w:t>
            </w:r>
            <w:r w:rsidRPr="003547A7">
              <w:rPr>
                <w:sz w:val="24"/>
                <w:szCs w:val="24"/>
              </w:rPr>
              <w:t>, направленных на социальную и культурную адаптацию мигрантов, с указанием объема их финансирования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95E0A" w:rsidRDefault="000F4353" w:rsidP="00F95E0A">
            <w:pPr>
              <w:ind w:firstLine="0"/>
              <w:rPr>
                <w:sz w:val="24"/>
                <w:szCs w:val="24"/>
              </w:rPr>
            </w:pPr>
            <w:r w:rsidRPr="00F95E0A">
              <w:rPr>
                <w:sz w:val="24"/>
                <w:szCs w:val="24"/>
              </w:rPr>
              <w:t>5,</w:t>
            </w:r>
            <w:r w:rsidR="00F95E0A" w:rsidRPr="00F95E0A">
              <w:rPr>
                <w:sz w:val="24"/>
                <w:szCs w:val="24"/>
              </w:rPr>
              <w:t>5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Проведенные мероприятия в рамках муниципальных программ, направленных </w:t>
            </w:r>
            <w:r>
              <w:rPr>
                <w:sz w:val="24"/>
                <w:szCs w:val="24"/>
              </w:rPr>
              <w:lastRenderedPageBreak/>
              <w:t>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 w:rsidP="00BC6B72">
            <w:pPr>
              <w:pStyle w:val="ab"/>
              <w:spacing w:before="29" w:beforeAutospacing="0"/>
              <w:jc w:val="both"/>
            </w:pPr>
            <w:r>
              <w:lastRenderedPageBreak/>
              <w:t xml:space="preserve">Размещение на информационных стендах и в газете «Веселовский вестник»  </w:t>
            </w:r>
            <w:r>
              <w:lastRenderedPageBreak/>
              <w:t>памяток;  баннер «Профилактика терроризма» размещен в социально значимом месте в х.Веселый</w:t>
            </w:r>
            <w:r w:rsidR="00BC6B72">
              <w:t xml:space="preserve"> и х.Адьянов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Pr="00336844" w:rsidRDefault="008D23AC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 (</w:t>
            </w:r>
            <w:r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Pr="00336844" w:rsidRDefault="008D23AC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  <w:r w:rsidRPr="00336844">
              <w:rPr>
                <w:b/>
                <w:i/>
                <w:sz w:val="24"/>
                <w:szCs w:val="24"/>
              </w:rPr>
              <w:t>(с указанием установочные данные участников бытового  конфликта)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Pr="00670793" w:rsidRDefault="00F06809" w:rsidP="00F06809">
      <w:pPr>
        <w:rPr>
          <w:sz w:val="20"/>
          <w:szCs w:val="20"/>
        </w:rPr>
      </w:pPr>
      <w:r w:rsidRPr="008E600C">
        <w:rPr>
          <w:rStyle w:val="a6"/>
          <w:sz w:val="20"/>
          <w:szCs w:val="20"/>
        </w:rPr>
        <w:footnoteRef/>
      </w: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07771F" w:rsidRDefault="0007771F" w:rsidP="003547A7">
      <w:pPr>
        <w:ind w:firstLine="0"/>
        <w:rPr>
          <w:rFonts w:cs="Times New Roman"/>
          <w:szCs w:val="28"/>
        </w:rPr>
      </w:pPr>
    </w:p>
    <w:p w:rsidR="003547A7" w:rsidRDefault="003547A7" w:rsidP="003547A7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XI</w:t>
      </w:r>
      <w:r>
        <w:rPr>
          <w:rFonts w:eastAsia="Calibri" w:cs="Times New Roman"/>
          <w:b/>
          <w:szCs w:val="28"/>
        </w:rPr>
        <w:t>. И</w:t>
      </w:r>
      <w:r w:rsidRPr="003547A7">
        <w:rPr>
          <w:rFonts w:eastAsia="Calibri" w:cs="Times New Roman"/>
          <w:b/>
          <w:szCs w:val="28"/>
        </w:rPr>
        <w:t>нформацияо деятельности консультативного совета по вопросам межнациональных отношений на территории муниципального образования</w:t>
      </w:r>
    </w:p>
    <w:p w:rsidR="003547A7" w:rsidRDefault="003547A7" w:rsidP="003547A7">
      <w:pPr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4643"/>
        <w:gridCol w:w="4644"/>
      </w:tblGrid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Наименование консультативного совета по вопросам межнациональных отношений, реквизиты нормативного акта, утверждающего состав совета и положение о совете</w:t>
            </w:r>
          </w:p>
        </w:tc>
        <w:tc>
          <w:tcPr>
            <w:tcW w:w="4786" w:type="dxa"/>
          </w:tcPr>
          <w:p w:rsidR="003547A7" w:rsidRPr="00160827" w:rsidRDefault="00125573" w:rsidP="0016082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Малый Совет, </w:t>
            </w:r>
            <w:r w:rsidR="00160827" w:rsidRPr="00160827">
              <w:rPr>
                <w:rFonts w:cs="Times New Roman"/>
                <w:sz w:val="24"/>
                <w:szCs w:val="24"/>
              </w:rPr>
              <w:t>Постановление Администрации Веселовского сельского поселения от 28.12.2018 г.  № 232  «</w:t>
            </w:r>
            <w:r w:rsidR="00160827" w:rsidRPr="00160827">
              <w:rPr>
                <w:rFonts w:cs="Times New Roman"/>
                <w:color w:val="000000"/>
                <w:sz w:val="24"/>
                <w:szCs w:val="24"/>
              </w:rPr>
              <w:t>О Малом Совете по межнациональным отношениям</w:t>
            </w:r>
            <w:r w:rsidR="00160827" w:rsidRPr="00160827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125573" w:rsidRPr="003547A7" w:rsidTr="003547A7">
        <w:tc>
          <w:tcPr>
            <w:tcW w:w="4785" w:type="dxa"/>
          </w:tcPr>
          <w:p w:rsidR="00125573" w:rsidRPr="003547A7" w:rsidRDefault="00125573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последнего нормативного акта, актуализирующего состав совета</w:t>
            </w:r>
          </w:p>
        </w:tc>
        <w:tc>
          <w:tcPr>
            <w:tcW w:w="4786" w:type="dxa"/>
          </w:tcPr>
          <w:p w:rsidR="00125573" w:rsidRPr="00160827" w:rsidRDefault="00125573" w:rsidP="00DD312F">
            <w:pPr>
              <w:pStyle w:val="p2"/>
              <w:shd w:val="clear" w:color="auto" w:fill="FFFFFF"/>
              <w:jc w:val="both"/>
            </w:pPr>
            <w:r w:rsidRPr="00160827">
              <w:t>Постановление Администрации Веселовского сельского поселения от 2</w:t>
            </w:r>
            <w:r>
              <w:t>9</w:t>
            </w:r>
            <w:r w:rsidRPr="00160827">
              <w:t>.12.20</w:t>
            </w:r>
            <w:r>
              <w:t>23</w:t>
            </w:r>
            <w:r w:rsidRPr="00160827">
              <w:t xml:space="preserve"> г.  №</w:t>
            </w:r>
            <w:r>
              <w:t xml:space="preserve"> 197</w:t>
            </w:r>
            <w:r w:rsidRPr="00160827">
              <w:t xml:space="preserve">  </w:t>
            </w:r>
            <w:r>
              <w:t>«</w:t>
            </w:r>
            <w:r w:rsidRPr="003071C3">
              <w:rPr>
                <w:color w:val="000000"/>
              </w:rPr>
              <w:t xml:space="preserve">О внесении изменений в постановление </w:t>
            </w:r>
            <w:r w:rsidRPr="003071C3">
              <w:rPr>
                <w:color w:val="000000"/>
              </w:rPr>
              <w:lastRenderedPageBreak/>
              <w:t xml:space="preserve">Администрации Веселовского сельского поселения от </w:t>
            </w:r>
            <w:r w:rsidRPr="003071C3">
              <w:t xml:space="preserve">28.12.2018 г.  № 232 </w:t>
            </w:r>
            <w:r w:rsidRPr="003071C3">
              <w:rPr>
                <w:color w:val="000000"/>
              </w:rPr>
              <w:t xml:space="preserve">  « О Малом Совете по межнациональным отношениям»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lastRenderedPageBreak/>
              <w:t>Количество членов совета</w:t>
            </w:r>
          </w:p>
        </w:tc>
        <w:tc>
          <w:tcPr>
            <w:tcW w:w="4786" w:type="dxa"/>
          </w:tcPr>
          <w:p w:rsidR="00160827" w:rsidRPr="00160827" w:rsidRDefault="00160827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82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нормативного акта, на основании которого при совете создана рабочая группа по профилактике межэтнических и межрелигиозных конфликтов</w:t>
            </w:r>
          </w:p>
        </w:tc>
        <w:tc>
          <w:tcPr>
            <w:tcW w:w="4786" w:type="dxa"/>
          </w:tcPr>
          <w:p w:rsidR="00160827" w:rsidRPr="00160827" w:rsidRDefault="00125573" w:rsidP="00125573">
            <w:pPr>
              <w:pStyle w:val="p2"/>
              <w:shd w:val="clear" w:color="auto" w:fill="FFFFFF"/>
              <w:jc w:val="center"/>
            </w:pPr>
            <w:r>
              <w:t>-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членов рабочей группы</w:t>
            </w:r>
          </w:p>
        </w:tc>
        <w:tc>
          <w:tcPr>
            <w:tcW w:w="4786" w:type="dxa"/>
          </w:tcPr>
          <w:p w:rsidR="00160827" w:rsidRPr="00160827" w:rsidRDefault="00125573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заседаний совета, проведенных в</w:t>
            </w:r>
            <w:r>
              <w:rPr>
                <w:rFonts w:cs="Times New Roman"/>
                <w:sz w:val="24"/>
                <w:szCs w:val="24"/>
              </w:rPr>
              <w:t xml:space="preserve"> отчетном году</w:t>
            </w:r>
          </w:p>
        </w:tc>
        <w:tc>
          <w:tcPr>
            <w:tcW w:w="4786" w:type="dxa"/>
          </w:tcPr>
          <w:p w:rsidR="00160827" w:rsidRPr="00160827" w:rsidRDefault="00847258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 xml:space="preserve">Количество заседаний совета, запланированных на </w:t>
            </w:r>
            <w:r>
              <w:rPr>
                <w:rFonts w:cs="Times New Roman"/>
                <w:sz w:val="24"/>
                <w:szCs w:val="24"/>
              </w:rPr>
              <w:t>очередной</w:t>
            </w:r>
            <w:r w:rsidRPr="003547A7">
              <w:rPr>
                <w:rFonts w:cs="Times New Roman"/>
                <w:sz w:val="24"/>
                <w:szCs w:val="24"/>
              </w:rPr>
              <w:t xml:space="preserve"> год (в случае наличия указать даты проведения заседаний)</w:t>
            </w:r>
          </w:p>
        </w:tc>
        <w:tc>
          <w:tcPr>
            <w:tcW w:w="4786" w:type="dxa"/>
          </w:tcPr>
          <w:p w:rsidR="00160827" w:rsidRPr="00160827" w:rsidRDefault="00160827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827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3547A7" w:rsidRDefault="003547A7" w:rsidP="00F93C19">
      <w:pPr>
        <w:ind w:firstLine="0"/>
        <w:rPr>
          <w:rFonts w:cs="Times New Roman"/>
          <w:szCs w:val="28"/>
        </w:rPr>
      </w:pPr>
    </w:p>
    <w:sectPr w:rsidR="003547A7" w:rsidSect="009F63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C6" w:rsidRDefault="00896DC6" w:rsidP="00AE50D7">
      <w:r>
        <w:separator/>
      </w:r>
    </w:p>
  </w:endnote>
  <w:endnote w:type="continuationSeparator" w:id="1">
    <w:p w:rsidR="00896DC6" w:rsidRDefault="00896DC6" w:rsidP="00A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C6" w:rsidRDefault="00896DC6" w:rsidP="00AE50D7">
      <w:r>
        <w:separator/>
      </w:r>
    </w:p>
  </w:footnote>
  <w:footnote w:type="continuationSeparator" w:id="1">
    <w:p w:rsidR="00896DC6" w:rsidRDefault="00896DC6" w:rsidP="00AE50D7">
      <w:r>
        <w:continuationSeparator/>
      </w:r>
    </w:p>
  </w:footnote>
  <w:footnote w:id="2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3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F95E0A" w:rsidRDefault="00F95E0A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6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7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8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похозяйственного/поквартирного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9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10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1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4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При заполнения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5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6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8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9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20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обществ в РФ.</w:t>
      </w:r>
    </w:p>
  </w:footnote>
  <w:footnote w:id="21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2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4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5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6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7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8">
    <w:p w:rsidR="00F95E0A" w:rsidRDefault="00F95E0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9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0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1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2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3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>
        <w:rPr>
          <w:rFonts w:eastAsia="Calibri" w:cs="Times New Roman"/>
        </w:rPr>
        <w:t xml:space="preserve"> Поле заполняется по</w:t>
      </w:r>
      <w:r w:rsidRPr="00534ED8">
        <w:rPr>
          <w:rFonts w:eastAsia="Calibri" w:cs="Times New Roman"/>
        </w:rPr>
        <w:t xml:space="preserve"> данным </w:t>
      </w:r>
      <w:r>
        <w:rPr>
          <w:rFonts w:eastAsia="Calibri" w:cs="Times New Roman"/>
        </w:rPr>
        <w:t>органов управления образованием</w:t>
      </w:r>
      <w:r w:rsidRPr="00534ED8">
        <w:rPr>
          <w:rFonts w:eastAsia="Calibri" w:cs="Times New Roman"/>
        </w:rPr>
        <w:t xml:space="preserve">. При заполнении графы используются обобщённые данные, заполняемые общеобразовательной организацией по форме № </w:t>
      </w:r>
      <w:r>
        <w:rPr>
          <w:rFonts w:eastAsia="Calibri" w:cs="Times New Roman"/>
        </w:rPr>
        <w:t>ОШ-1</w:t>
      </w:r>
      <w:r w:rsidRPr="00534ED8">
        <w:rPr>
          <w:rFonts w:eastAsia="Calibri" w:cs="Times New Roman"/>
        </w:rPr>
        <w:t xml:space="preserve"> «Сведения о</w:t>
      </w:r>
      <w:r>
        <w:rPr>
          <w:rFonts w:eastAsia="Calibri" w:cs="Times New Roman"/>
        </w:rPr>
        <w:t>б</w:t>
      </w:r>
      <w:r w:rsidRPr="00534ED8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и</w:t>
      </w:r>
      <w:r w:rsidRPr="00534ED8">
        <w:rPr>
          <w:rFonts w:eastAsia="Calibri" w:cs="Times New Roman"/>
        </w:rPr>
        <w:t>, реализующ</w:t>
      </w:r>
      <w:r>
        <w:rPr>
          <w:rFonts w:eastAsia="Calibri" w:cs="Times New Roman"/>
        </w:rPr>
        <w:t>ем программы общего образования» (п</w:t>
      </w:r>
      <w:r w:rsidRPr="00534ED8">
        <w:rPr>
          <w:rFonts w:eastAsia="Calibri" w:cs="Times New Roman"/>
        </w:rPr>
        <w:t xml:space="preserve">риложение № </w:t>
      </w:r>
      <w:r>
        <w:rPr>
          <w:rFonts w:eastAsia="Calibri" w:cs="Times New Roman"/>
        </w:rPr>
        <w:t>2</w:t>
      </w:r>
      <w:r w:rsidRPr="00534ED8">
        <w:rPr>
          <w:rFonts w:eastAsia="Calibri" w:cs="Times New Roman"/>
        </w:rPr>
        <w:t xml:space="preserve">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4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5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 xml:space="preserve">Поле заполняется по данным </w:t>
      </w:r>
      <w:r w:rsidRPr="00655582">
        <w:rPr>
          <w:rFonts w:eastAsia="Calibri" w:cs="Times New Roman"/>
          <w:color w:val="0070C0"/>
        </w:rPr>
        <w:t>органов</w:t>
      </w:r>
      <w:r w:rsidRPr="00534ED8">
        <w:rPr>
          <w:rFonts w:eastAsia="Calibri" w:cs="Times New Roman"/>
        </w:rPr>
        <w:t xml:space="preserve">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6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7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8"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  <w:p w:rsidR="00F95E0A" w:rsidRDefault="00F95E0A" w:rsidP="00282BB5">
      <w:pPr>
        <w:pStyle w:val="a3"/>
        <w:ind w:left="142" w:firstLine="567"/>
        <w:rPr>
          <w:rFonts w:eastAsia="Calibri" w:cs="Times New Roman"/>
        </w:rPr>
      </w:pPr>
    </w:p>
    <w:p w:rsidR="00F95E0A" w:rsidRDefault="00F95E0A" w:rsidP="00282BB5">
      <w:pPr>
        <w:pStyle w:val="a3"/>
        <w:rPr>
          <w:rFonts w:eastAsia="Calibri" w:cs="Times New Roman"/>
        </w:rPr>
      </w:pPr>
    </w:p>
    <w:p w:rsidR="00F95E0A" w:rsidRPr="00562A6A" w:rsidRDefault="00F95E0A" w:rsidP="00282BB5">
      <w:pPr>
        <w:pStyle w:val="a3"/>
        <w:rPr>
          <w:rFonts w:eastAsia="Calibri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36E8F37C"/>
    <w:lvl w:ilvl="0" w:tplc="9636137E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0D7"/>
    <w:rsid w:val="000557FC"/>
    <w:rsid w:val="000662AB"/>
    <w:rsid w:val="0007771F"/>
    <w:rsid w:val="000F06C2"/>
    <w:rsid w:val="000F4353"/>
    <w:rsid w:val="00122AE7"/>
    <w:rsid w:val="00125573"/>
    <w:rsid w:val="001267F1"/>
    <w:rsid w:val="00153537"/>
    <w:rsid w:val="00160827"/>
    <w:rsid w:val="001A09F0"/>
    <w:rsid w:val="001A6FAD"/>
    <w:rsid w:val="001D5040"/>
    <w:rsid w:val="001E3A17"/>
    <w:rsid w:val="002144A2"/>
    <w:rsid w:val="0021574D"/>
    <w:rsid w:val="00282BB5"/>
    <w:rsid w:val="002C1462"/>
    <w:rsid w:val="003071C3"/>
    <w:rsid w:val="00332993"/>
    <w:rsid w:val="00336844"/>
    <w:rsid w:val="00337E92"/>
    <w:rsid w:val="003547A7"/>
    <w:rsid w:val="00381B1B"/>
    <w:rsid w:val="004131DA"/>
    <w:rsid w:val="004149C9"/>
    <w:rsid w:val="00423E43"/>
    <w:rsid w:val="004513EB"/>
    <w:rsid w:val="004A62D2"/>
    <w:rsid w:val="004B6B9E"/>
    <w:rsid w:val="005459C8"/>
    <w:rsid w:val="005A3209"/>
    <w:rsid w:val="005D645C"/>
    <w:rsid w:val="006138F3"/>
    <w:rsid w:val="00626508"/>
    <w:rsid w:val="00626A25"/>
    <w:rsid w:val="006610D8"/>
    <w:rsid w:val="00670793"/>
    <w:rsid w:val="006758D4"/>
    <w:rsid w:val="00681F55"/>
    <w:rsid w:val="00690C64"/>
    <w:rsid w:val="00697B06"/>
    <w:rsid w:val="006E5553"/>
    <w:rsid w:val="00704CA0"/>
    <w:rsid w:val="00705D8C"/>
    <w:rsid w:val="00766144"/>
    <w:rsid w:val="007E31E6"/>
    <w:rsid w:val="007F0646"/>
    <w:rsid w:val="008062A6"/>
    <w:rsid w:val="00837E58"/>
    <w:rsid w:val="00847258"/>
    <w:rsid w:val="00876F2F"/>
    <w:rsid w:val="00896DC6"/>
    <w:rsid w:val="008D23AC"/>
    <w:rsid w:val="008E600C"/>
    <w:rsid w:val="00960618"/>
    <w:rsid w:val="00970F97"/>
    <w:rsid w:val="009E3E49"/>
    <w:rsid w:val="009F63A6"/>
    <w:rsid w:val="00A35B20"/>
    <w:rsid w:val="00A76CA5"/>
    <w:rsid w:val="00A84DB2"/>
    <w:rsid w:val="00A968C3"/>
    <w:rsid w:val="00AE50D7"/>
    <w:rsid w:val="00AE68AE"/>
    <w:rsid w:val="00B4687E"/>
    <w:rsid w:val="00B620DC"/>
    <w:rsid w:val="00B9651F"/>
    <w:rsid w:val="00BC3926"/>
    <w:rsid w:val="00BC57BE"/>
    <w:rsid w:val="00BC6B72"/>
    <w:rsid w:val="00C23181"/>
    <w:rsid w:val="00C379DA"/>
    <w:rsid w:val="00C8588C"/>
    <w:rsid w:val="00CB0B4F"/>
    <w:rsid w:val="00CC07A8"/>
    <w:rsid w:val="00CF5F23"/>
    <w:rsid w:val="00D15895"/>
    <w:rsid w:val="00D32E3A"/>
    <w:rsid w:val="00D412F5"/>
    <w:rsid w:val="00D60842"/>
    <w:rsid w:val="00DB10C1"/>
    <w:rsid w:val="00DD312F"/>
    <w:rsid w:val="00E10A84"/>
    <w:rsid w:val="00E1279E"/>
    <w:rsid w:val="00E45A99"/>
    <w:rsid w:val="00E46609"/>
    <w:rsid w:val="00E533D0"/>
    <w:rsid w:val="00E6388B"/>
    <w:rsid w:val="00E86F56"/>
    <w:rsid w:val="00E87B25"/>
    <w:rsid w:val="00EA2E94"/>
    <w:rsid w:val="00EC6402"/>
    <w:rsid w:val="00ED4D29"/>
    <w:rsid w:val="00F06809"/>
    <w:rsid w:val="00F1102B"/>
    <w:rsid w:val="00F93C19"/>
    <w:rsid w:val="00F95E0A"/>
    <w:rsid w:val="00FD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uiPriority w:val="99"/>
    <w:unhideWhenUsed/>
    <w:rsid w:val="002144A2"/>
    <w:rPr>
      <w:color w:val="0000FF"/>
      <w:u w:val="single"/>
    </w:rPr>
  </w:style>
  <w:style w:type="paragraph" w:styleId="ab">
    <w:name w:val="Normal (Web)"/>
    <w:basedOn w:val="a"/>
    <w:rsid w:val="00282BB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82BB5"/>
    <w:pPr>
      <w:ind w:left="720"/>
      <w:contextualSpacing/>
    </w:pPr>
    <w:rPr>
      <w:rFonts w:eastAsia="Times New Roman" w:cs="Times New Roman"/>
    </w:rPr>
  </w:style>
  <w:style w:type="paragraph" w:customStyle="1" w:styleId="p2">
    <w:name w:val="p2"/>
    <w:basedOn w:val="a"/>
    <w:rsid w:val="003071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9095@donpac.ru" TargetMode="External"/><Relationship Id="rId13" Type="http://schemas.openxmlformats.org/officeDocument/2006/relationships/hyperlink" Target="mailto:sp09095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09095@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09095@donpac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09095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09095@donpa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19F5-A10D-4463-A0E2-8C584DE0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14</cp:revision>
  <cp:lastPrinted>2026-01-23T10:45:00Z</cp:lastPrinted>
  <dcterms:created xsi:type="dcterms:W3CDTF">2025-01-27T13:09:00Z</dcterms:created>
  <dcterms:modified xsi:type="dcterms:W3CDTF">2026-02-03T08:10:00Z</dcterms:modified>
</cp:coreProperties>
</file>