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CE" w:rsidRPr="00F02396" w:rsidRDefault="004D22CE" w:rsidP="004D22CE">
      <w:pPr>
        <w:widowControl w:val="0"/>
        <w:spacing w:after="0" w:line="240" w:lineRule="auto"/>
        <w:jc w:val="both"/>
        <w:rPr>
          <w:color w:val="auto"/>
        </w:rPr>
      </w:pPr>
      <w:bookmarkStart w:id="0" w:name="_GoBack"/>
      <w:bookmarkEnd w:id="0"/>
    </w:p>
    <w:p w:rsidR="0022317F" w:rsidRPr="00F02396" w:rsidRDefault="0022317F" w:rsidP="00DE3F8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РОССИЙСКАЯ ФЕДЕРАЦИЯ</w:t>
      </w:r>
    </w:p>
    <w:p w:rsidR="0022317F" w:rsidRPr="00F02396" w:rsidRDefault="0022317F" w:rsidP="00DE3F8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РОСТОВСКАЯ ОБЛАСТЬ</w:t>
      </w:r>
    </w:p>
    <w:p w:rsidR="0022317F" w:rsidRPr="00F02396" w:rsidRDefault="0022317F" w:rsidP="00DE3F8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МУНИЦИПАЛЬНОЕ ОБРАЗОВАНИЕ</w:t>
      </w:r>
    </w:p>
    <w:p w:rsidR="0022317F" w:rsidRPr="00F02396" w:rsidRDefault="0022317F" w:rsidP="00DE3F8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«</w:t>
      </w:r>
      <w:r w:rsidR="00DE3F83" w:rsidRPr="00F02396">
        <w:rPr>
          <w:rFonts w:ascii="Times New Roman" w:hAnsi="Times New Roman" w:cs="Times New Roman"/>
          <w:szCs w:val="28"/>
        </w:rPr>
        <w:t>ВЕСЕЛОВСКОЕ</w:t>
      </w:r>
      <w:r w:rsidRPr="00F02396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DE3F83" w:rsidRPr="00F02396" w:rsidRDefault="00DE3F83" w:rsidP="00DE3F83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22317F" w:rsidRPr="00F02396" w:rsidRDefault="0022317F" w:rsidP="00DE3F83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 xml:space="preserve">АДМИНИСТРАЦИЯ </w:t>
      </w:r>
      <w:r w:rsidR="00DE3F83" w:rsidRPr="00F02396">
        <w:rPr>
          <w:rFonts w:ascii="Times New Roman" w:hAnsi="Times New Roman" w:cs="Times New Roman"/>
          <w:szCs w:val="28"/>
        </w:rPr>
        <w:t>ВЕСЕЛОВСКОГО</w:t>
      </w:r>
      <w:r w:rsidRPr="00F02396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4F7502" w:rsidRPr="00F02396" w:rsidRDefault="004F7502" w:rsidP="00DE3F83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ДУБОВСКОГО РАЙОНА</w:t>
      </w:r>
    </w:p>
    <w:p w:rsidR="0022317F" w:rsidRPr="00F02396" w:rsidRDefault="0022317F" w:rsidP="0022317F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22317F" w:rsidRPr="00F02396" w:rsidRDefault="0022317F" w:rsidP="0022317F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02396">
        <w:rPr>
          <w:rFonts w:ascii="Times New Roman" w:hAnsi="Times New Roman" w:cs="Times New Roman"/>
          <w:szCs w:val="28"/>
        </w:rPr>
        <w:t>ПОСТАНОВЛЕНИЕ</w:t>
      </w:r>
    </w:p>
    <w:p w:rsidR="0022317F" w:rsidRPr="00F02396" w:rsidRDefault="0022317F" w:rsidP="0022317F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DE3F83" w:rsidRPr="00F02396" w:rsidRDefault="00DE3F83" w:rsidP="00DE3F8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AD343E" w:rsidRPr="00F02396">
        <w:rPr>
          <w:rFonts w:ascii="Times New Roman" w:hAnsi="Times New Roman"/>
          <w:color w:val="auto"/>
          <w:sz w:val="28"/>
          <w:szCs w:val="28"/>
        </w:rPr>
        <w:t>11 марта 2026</w:t>
      </w:r>
      <w:r w:rsidR="0022317F" w:rsidRPr="00F02396">
        <w:rPr>
          <w:rFonts w:ascii="Times New Roman" w:hAnsi="Times New Roman"/>
          <w:color w:val="auto"/>
          <w:sz w:val="28"/>
          <w:szCs w:val="28"/>
        </w:rPr>
        <w:t xml:space="preserve">  г</w:t>
      </w:r>
      <w:r w:rsidR="00B02E5D" w:rsidRPr="00F02396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22317F" w:rsidRPr="00F02396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4F7502" w:rsidRPr="00F02396">
        <w:rPr>
          <w:rFonts w:ascii="Times New Roman" w:hAnsi="Times New Roman"/>
          <w:color w:val="auto"/>
          <w:sz w:val="28"/>
          <w:szCs w:val="28"/>
        </w:rPr>
        <w:t xml:space="preserve"> 24</w:t>
      </w:r>
    </w:p>
    <w:p w:rsidR="0022317F" w:rsidRPr="00F02396" w:rsidRDefault="0022317F" w:rsidP="00DE3F8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х.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Веселый</w:t>
      </w: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2317F" w:rsidRPr="00F02396" w:rsidRDefault="0022317F" w:rsidP="0022317F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>Об утверждении отчета о реализации</w:t>
      </w:r>
    </w:p>
    <w:p w:rsidR="0022317F" w:rsidRPr="00F02396" w:rsidRDefault="0022317F" w:rsidP="00223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программы  </w:t>
      </w:r>
      <w:r w:rsidR="00DE3F83" w:rsidRPr="00F02396">
        <w:rPr>
          <w:rFonts w:ascii="Times New Roman" w:hAnsi="Times New Roman"/>
          <w:b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</w:t>
      </w:r>
    </w:p>
    <w:p w:rsidR="0022317F" w:rsidRPr="00F02396" w:rsidRDefault="0022317F" w:rsidP="0022317F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>«Развитие физической культуры и спорта»</w:t>
      </w:r>
    </w:p>
    <w:p w:rsidR="0022317F" w:rsidRPr="00F02396" w:rsidRDefault="0022317F" w:rsidP="00223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>за 2025 год</w:t>
      </w:r>
    </w:p>
    <w:p w:rsidR="0022317F" w:rsidRPr="00F02396" w:rsidRDefault="0022317F" w:rsidP="00223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E3F83" w:rsidRPr="00F02396" w:rsidRDefault="004F7502" w:rsidP="004F7502">
      <w:pPr>
        <w:tabs>
          <w:tab w:val="left" w:pos="851"/>
        </w:tabs>
        <w:jc w:val="both"/>
        <w:rPr>
          <w:rFonts w:ascii="Times New Roman" w:hAnsi="Times New Roman"/>
          <w:b/>
          <w:color w:val="auto"/>
          <w:spacing w:val="20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DE3F83" w:rsidRPr="00F02396">
        <w:rPr>
          <w:rFonts w:ascii="Times New Roman" w:hAnsi="Times New Roman"/>
          <w:b/>
          <w:color w:val="auto"/>
          <w:spacing w:val="20"/>
          <w:sz w:val="28"/>
          <w:szCs w:val="28"/>
        </w:rPr>
        <w:t>постановляет:</w:t>
      </w:r>
    </w:p>
    <w:p w:rsidR="0022317F" w:rsidRPr="00F02396" w:rsidRDefault="0022317F" w:rsidP="0022317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          1. Утвердить отчет о ходе работ по муниципальной программе «Развитие физической культуры и спорта» по результатам за 2025 год согласно приложению №1 к настоящему постановлению.</w:t>
      </w:r>
    </w:p>
    <w:p w:rsidR="0022317F" w:rsidRPr="00F02396" w:rsidRDefault="0022317F" w:rsidP="0022317F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          2.</w:t>
      </w:r>
      <w:r w:rsidR="00F02396" w:rsidRPr="00F023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02396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 момента его обнародования.</w:t>
      </w:r>
    </w:p>
    <w:p w:rsidR="0022317F" w:rsidRPr="00F02396" w:rsidRDefault="0022317F" w:rsidP="0022317F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3. Контроль за выполнением постановления оставляю за собой.</w:t>
      </w: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Глава  Администрации</w:t>
      </w:r>
    </w:p>
    <w:p w:rsidR="0022317F" w:rsidRPr="00F02396" w:rsidRDefault="00DE3F83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22317F" w:rsidRPr="00F02396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</w:t>
      </w:r>
      <w:r w:rsidRPr="00F02396">
        <w:rPr>
          <w:rFonts w:ascii="Times New Roman" w:hAnsi="Times New Roman"/>
          <w:color w:val="auto"/>
          <w:sz w:val="28"/>
          <w:szCs w:val="28"/>
        </w:rPr>
        <w:t>С.И.Титоренко</w:t>
      </w:r>
      <w:r w:rsidR="0022317F" w:rsidRPr="00F02396">
        <w:rPr>
          <w:rFonts w:ascii="Times New Roman" w:hAnsi="Times New Roman"/>
          <w:color w:val="auto"/>
          <w:sz w:val="28"/>
          <w:szCs w:val="28"/>
        </w:rPr>
        <w:tab/>
      </w: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3F83" w:rsidRPr="00F02396" w:rsidRDefault="00DE3F83" w:rsidP="002231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E3F83" w:rsidRPr="00F02396" w:rsidRDefault="00DE3F83" w:rsidP="002231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22317F" w:rsidRPr="00F02396" w:rsidRDefault="00DE3F83" w:rsidP="002231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>п</w:t>
      </w:r>
      <w:r w:rsidR="0022317F" w:rsidRPr="00F02396">
        <w:rPr>
          <w:rFonts w:ascii="Times New Roman" w:hAnsi="Times New Roman"/>
          <w:color w:val="auto"/>
          <w:sz w:val="24"/>
          <w:szCs w:val="24"/>
        </w:rPr>
        <w:t>остановление вносит</w:t>
      </w:r>
    </w:p>
    <w:p w:rsidR="0022317F" w:rsidRPr="00F02396" w:rsidRDefault="0022317F" w:rsidP="002231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 xml:space="preserve">сектор </w:t>
      </w:r>
      <w:r w:rsidR="00DE3F83" w:rsidRPr="00F02396">
        <w:rPr>
          <w:rFonts w:ascii="Times New Roman" w:hAnsi="Times New Roman"/>
          <w:color w:val="auto"/>
          <w:sz w:val="24"/>
          <w:szCs w:val="24"/>
        </w:rPr>
        <w:t>экономики и финансов5-43-85</w:t>
      </w:r>
    </w:p>
    <w:p w:rsidR="0022317F" w:rsidRPr="00F02396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2317F" w:rsidRPr="00F02396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4F7502" w:rsidRPr="00F02396" w:rsidRDefault="004F7502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4F7502" w:rsidRPr="00F02396" w:rsidRDefault="004F7502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2317F" w:rsidRPr="00F02396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22317F" w:rsidRPr="00F02396" w:rsidRDefault="0022317F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22317F" w:rsidRPr="00F02396" w:rsidRDefault="00DE3F83" w:rsidP="0022317F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22317F" w:rsidRPr="00F02396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D22CE" w:rsidRPr="00F02396" w:rsidRDefault="0022317F" w:rsidP="004F7502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386C5D" w:rsidRPr="00F02396">
        <w:rPr>
          <w:rFonts w:ascii="Times New Roman" w:hAnsi="Times New Roman"/>
          <w:color w:val="auto"/>
          <w:sz w:val="24"/>
          <w:szCs w:val="24"/>
        </w:rPr>
        <w:t xml:space="preserve">11 марта </w:t>
      </w:r>
      <w:r w:rsidRPr="00F02396">
        <w:rPr>
          <w:rFonts w:ascii="Times New Roman" w:hAnsi="Times New Roman"/>
          <w:color w:val="auto"/>
          <w:sz w:val="24"/>
          <w:szCs w:val="24"/>
        </w:rPr>
        <w:t>2026 г</w:t>
      </w:r>
      <w:r w:rsidR="004F7502" w:rsidRPr="00F02396">
        <w:rPr>
          <w:rFonts w:ascii="Times New Roman" w:hAnsi="Times New Roman"/>
          <w:color w:val="auto"/>
          <w:sz w:val="24"/>
          <w:szCs w:val="24"/>
        </w:rPr>
        <w:t xml:space="preserve"> № 24</w:t>
      </w:r>
    </w:p>
    <w:p w:rsidR="004D22CE" w:rsidRPr="00F02396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F02396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02396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F02396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Развитие физической культуры и спорта</w:t>
      </w:r>
      <w:r w:rsidRPr="00F02396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F02396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02396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F02396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02396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02396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02396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F02396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F02396">
        <w:rPr>
          <w:rFonts w:ascii="Times New Roman" w:eastAsia="TimesNewRoman" w:hAnsi="Times New Roman"/>
          <w:b/>
          <w:color w:val="auto"/>
          <w:sz w:val="28"/>
          <w:szCs w:val="28"/>
        </w:rPr>
        <w:t>2025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 год</w:t>
      </w:r>
    </w:p>
    <w:p w:rsidR="000C45FF" w:rsidRPr="00F02396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23ACD" w:rsidRPr="00F02396" w:rsidRDefault="00723ACD" w:rsidP="004F7502">
      <w:pPr>
        <w:spacing w:after="206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В целях создания условий для обеспечения жителей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сельского поселения возможностью систематически заниматься физической культурой и спортом в рамках реализации муниципальной программы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сельского поселения «Развитие физической культуры и спорта», утвержденной постановлением Администрации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сельского поселения от 2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2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.10.2018г. №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173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«Об утверждении муниципальной программы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сельского поселения «Развитие физической культуры и спорта», ответственным исполнителем и участниками муниципальной программы в 2025 году реализованы мероприятия</w:t>
      </w:r>
      <w:r w:rsidR="000D7AE6" w:rsidRPr="00F02396">
        <w:rPr>
          <w:rFonts w:ascii="Times New Roman" w:hAnsi="Times New Roman"/>
          <w:color w:val="auto"/>
          <w:sz w:val="28"/>
          <w:szCs w:val="28"/>
        </w:rPr>
        <w:t xml:space="preserve"> и достигнуты следующие результаты: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направленные на организацию и проведение физкультурных и массовых спортивных мероприятий.Эффективное функционирование системы направлено на обеспечение жителей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сельского поселения возможностью систематически заниматься физической культурой и спортом в полном объеме.</w:t>
      </w:r>
    </w:p>
    <w:p w:rsidR="000C45FF" w:rsidRPr="00F02396" w:rsidRDefault="00723ACD" w:rsidP="00723AC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0239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</w:t>
      </w:r>
      <w:r w:rsidR="00EC0B71" w:rsidRPr="00F0239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2025 году достигнуты следующие результаты:</w:t>
      </w:r>
    </w:p>
    <w:p w:rsidR="00DE3F83" w:rsidRPr="00F02396" w:rsidRDefault="00DE3F83" w:rsidP="00723ACD">
      <w:pPr>
        <w:spacing w:after="0" w:line="240" w:lineRule="auto"/>
        <w:ind w:firstLine="709"/>
        <w:jc w:val="both"/>
        <w:rPr>
          <w:color w:val="auto"/>
          <w:kern w:val="2"/>
          <w:sz w:val="24"/>
          <w:szCs w:val="24"/>
        </w:rPr>
      </w:pPr>
    </w:p>
    <w:p w:rsidR="00723ACD" w:rsidRPr="00F02396" w:rsidRDefault="000D7AE6" w:rsidP="000D7AE6">
      <w:pPr>
        <w:widowControl w:val="0"/>
        <w:spacing w:line="21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kern w:val="2"/>
          <w:sz w:val="28"/>
          <w:szCs w:val="28"/>
        </w:rPr>
        <w:t>результат 1 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обеспечено устойчивое развитие физической культуры и спорта в 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Веселовском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 сельском поселении</w:t>
      </w:r>
      <w:r w:rsidRPr="00F02396">
        <w:rPr>
          <w:rFonts w:ascii="Times New Roman" w:hAnsi="Times New Roman"/>
          <w:color w:val="auto"/>
          <w:sz w:val="28"/>
          <w:szCs w:val="28"/>
        </w:rPr>
        <w:t>»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;</w:t>
      </w:r>
    </w:p>
    <w:p w:rsidR="00723ACD" w:rsidRPr="00F02396" w:rsidRDefault="000D7AE6" w:rsidP="000D7AE6">
      <w:pPr>
        <w:widowControl w:val="0"/>
        <w:spacing w:line="21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kern w:val="2"/>
          <w:sz w:val="28"/>
          <w:szCs w:val="28"/>
        </w:rPr>
        <w:t>результат 2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достигнуты высоки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х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 спортивных результат</w:t>
      </w:r>
      <w:r w:rsidR="00DE3F83" w:rsidRPr="00F02396">
        <w:rPr>
          <w:rFonts w:ascii="Times New Roman" w:hAnsi="Times New Roman"/>
          <w:color w:val="auto"/>
          <w:sz w:val="28"/>
          <w:szCs w:val="28"/>
        </w:rPr>
        <w:t>ов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 на спортивных соревнованиях</w:t>
      </w:r>
      <w:r w:rsidR="00046508" w:rsidRPr="00F02396">
        <w:rPr>
          <w:rFonts w:ascii="Times New Roman" w:hAnsi="Times New Roman"/>
          <w:color w:val="auto"/>
          <w:sz w:val="28"/>
          <w:szCs w:val="28"/>
        </w:rPr>
        <w:t>спортсменамиВеселовского сельского поселения</w:t>
      </w:r>
      <w:r w:rsidRPr="00F02396">
        <w:rPr>
          <w:rFonts w:ascii="Times New Roman" w:hAnsi="Times New Roman"/>
          <w:color w:val="auto"/>
          <w:sz w:val="28"/>
          <w:szCs w:val="28"/>
        </w:rPr>
        <w:t>».</w:t>
      </w:r>
    </w:p>
    <w:p w:rsidR="004D22CE" w:rsidRPr="00F02396" w:rsidRDefault="004D22CE" w:rsidP="00D92DC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02396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F02396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4D22CE" w:rsidP="004F750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F02396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F02396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F02396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F02396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 (ко</w:t>
      </w:r>
      <w:r w:rsidR="008350B4" w:rsidRPr="00F02396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F02396">
        <w:rPr>
          <w:rFonts w:ascii="Times New Roman" w:hAnsi="Times New Roman"/>
          <w:color w:val="auto"/>
          <w:sz w:val="28"/>
          <w:szCs w:val="28"/>
        </w:rPr>
        <w:t>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Развитие физической культуры и </w:t>
      </w:r>
      <w:r w:rsidR="00723ACD" w:rsidRPr="00F02396">
        <w:rPr>
          <w:rFonts w:ascii="Times New Roman" w:hAnsi="Times New Roman"/>
          <w:color w:val="auto"/>
          <w:kern w:val="2"/>
          <w:sz w:val="28"/>
          <w:szCs w:val="28"/>
        </w:rPr>
        <w:t xml:space="preserve">массового спорта </w:t>
      </w:r>
      <w:r w:rsidR="00046508" w:rsidRPr="00F02396">
        <w:rPr>
          <w:rFonts w:ascii="Times New Roman" w:hAnsi="Times New Roman"/>
          <w:color w:val="auto"/>
          <w:kern w:val="2"/>
          <w:sz w:val="28"/>
          <w:szCs w:val="28"/>
        </w:rPr>
        <w:lastRenderedPageBreak/>
        <w:t>Веселовского</w:t>
      </w:r>
      <w:r w:rsidR="00723ACD" w:rsidRPr="00F02396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="00D92DCD" w:rsidRPr="00F02396">
        <w:rPr>
          <w:rFonts w:ascii="Times New Roman" w:hAnsi="Times New Roman"/>
          <w:color w:val="auto"/>
          <w:sz w:val="28"/>
          <w:szCs w:val="28"/>
        </w:rPr>
        <w:t>»</w:t>
      </w:r>
      <w:r w:rsidRPr="00F02396">
        <w:rPr>
          <w:rFonts w:ascii="Times New Roman" w:hAnsi="Times New Roman"/>
          <w:color w:val="auto"/>
          <w:sz w:val="28"/>
          <w:szCs w:val="28"/>
        </w:rPr>
        <w:t>,</w:t>
      </w:r>
      <w:r w:rsidR="004F7502" w:rsidRPr="00F023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02396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 w:rsidRPr="00F02396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одного</w:t>
      </w:r>
      <w:r w:rsidR="00A70201" w:rsidRPr="00F02396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F02396">
        <w:rPr>
          <w:rFonts w:ascii="Times New Roman" w:hAnsi="Times New Roman"/>
          <w:color w:val="auto"/>
          <w:sz w:val="28"/>
          <w:szCs w:val="28"/>
        </w:rPr>
        <w:t>ероприяти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я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(результат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а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одной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 w:rsidRPr="00F02396">
        <w:rPr>
          <w:rFonts w:ascii="Times New Roman" w:hAnsi="Times New Roman"/>
          <w:color w:val="auto"/>
          <w:sz w:val="28"/>
          <w:szCs w:val="28"/>
        </w:rPr>
        <w:t>к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и</w:t>
      </w:r>
      <w:r w:rsidRPr="00F02396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Pr="00F02396" w:rsidRDefault="004F7502" w:rsidP="004F7502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eastAsia="Calibri"/>
          <w:color w:val="auto"/>
          <w:szCs w:val="22"/>
          <w:lang w:eastAsia="en-US"/>
        </w:rPr>
        <w:tab/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Обеспечены условия для развития на территории </w:t>
      </w:r>
      <w:r w:rsidR="00046508" w:rsidRPr="00F023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 сельского поселения физической культуры и массового спорта и организованы физкультурные и спортивные мероприятия в рамках календарного плана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>»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 w:rsidRPr="00F02396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F02396" w:rsidRDefault="006F2922" w:rsidP="004F750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</w:t>
      </w:r>
      <w:r w:rsidR="00723ACD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обеспечение спортивных мероприятий</w:t>
      </w:r>
      <w:r w:rsidRPr="00F0239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:rsidR="004D22CE" w:rsidRPr="00F02396" w:rsidRDefault="004D22CE" w:rsidP="004F750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F02396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F02396">
        <w:rPr>
          <w:rFonts w:ascii="Times New Roman" w:hAnsi="Times New Roman"/>
          <w:color w:val="auto"/>
          <w:sz w:val="28"/>
          <w:szCs w:val="28"/>
        </w:rPr>
        <w:t>)</w:t>
      </w:r>
      <w:r w:rsidR="004F7502" w:rsidRPr="00F02396">
        <w:rPr>
          <w:rFonts w:ascii="Times New Roman" w:hAnsi="Times New Roman"/>
          <w:color w:val="auto"/>
          <w:sz w:val="28"/>
          <w:szCs w:val="28"/>
        </w:rPr>
        <w:tab/>
      </w:r>
      <w:r w:rsidR="008350B4" w:rsidRPr="00F02396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 xml:space="preserve">Развитие физической культуры и </w:t>
      </w:r>
      <w:r w:rsidR="00723ACD" w:rsidRPr="00F02396">
        <w:rPr>
          <w:rFonts w:ascii="Times New Roman" w:hAnsi="Times New Roman"/>
          <w:color w:val="auto"/>
          <w:kern w:val="2"/>
          <w:sz w:val="28"/>
          <w:szCs w:val="28"/>
        </w:rPr>
        <w:t xml:space="preserve">массового спорта </w:t>
      </w:r>
      <w:r w:rsidR="00046508" w:rsidRPr="00F02396">
        <w:rPr>
          <w:rFonts w:ascii="Times New Roman" w:hAnsi="Times New Roman"/>
          <w:color w:val="auto"/>
          <w:kern w:val="2"/>
          <w:sz w:val="28"/>
          <w:szCs w:val="28"/>
        </w:rPr>
        <w:t>Веселовского</w:t>
      </w:r>
      <w:r w:rsidR="00723ACD" w:rsidRPr="00F02396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="00A916AE" w:rsidRPr="00F02396">
        <w:rPr>
          <w:rFonts w:ascii="Times New Roman" w:hAnsi="Times New Roman"/>
          <w:color w:val="auto"/>
          <w:sz w:val="28"/>
          <w:szCs w:val="28"/>
        </w:rPr>
        <w:t>»,</w:t>
      </w:r>
      <w:r w:rsidRPr="00F02396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одной</w:t>
      </w:r>
      <w:r w:rsidRPr="00F02396">
        <w:rPr>
          <w:rFonts w:ascii="Times New Roman" w:hAnsi="Times New Roman"/>
          <w:color w:val="auto"/>
          <w:sz w:val="28"/>
          <w:szCs w:val="28"/>
        </w:rPr>
        <w:t>контрольн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точк</w:t>
      </w:r>
      <w:r w:rsidR="00723ACD" w:rsidRPr="00F02396">
        <w:rPr>
          <w:rFonts w:ascii="Times New Roman" w:hAnsi="Times New Roman"/>
          <w:color w:val="auto"/>
          <w:sz w:val="28"/>
          <w:szCs w:val="28"/>
        </w:rPr>
        <w:t>и</w:t>
      </w:r>
      <w:r w:rsidRPr="00F02396">
        <w:rPr>
          <w:rFonts w:ascii="Times New Roman" w:hAnsi="Times New Roman"/>
          <w:color w:val="auto"/>
          <w:sz w:val="28"/>
          <w:szCs w:val="28"/>
        </w:rPr>
        <w:t>, достигнут</w:t>
      </w:r>
      <w:r w:rsidR="00E32B91" w:rsidRPr="00F02396">
        <w:rPr>
          <w:rFonts w:ascii="Times New Roman" w:hAnsi="Times New Roman"/>
          <w:color w:val="auto"/>
          <w:sz w:val="28"/>
          <w:szCs w:val="28"/>
        </w:rPr>
        <w:t>а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 w:rsidRPr="00F02396">
        <w:rPr>
          <w:rFonts w:ascii="Times New Roman" w:hAnsi="Times New Roman"/>
          <w:color w:val="auto"/>
          <w:sz w:val="28"/>
          <w:szCs w:val="28"/>
        </w:rPr>
        <w:t>.</w:t>
      </w:r>
      <w:r w:rsidR="004F7502" w:rsidRPr="00F02396">
        <w:rPr>
          <w:rFonts w:ascii="Times New Roman" w:hAnsi="Times New Roman"/>
          <w:color w:val="auto"/>
          <w:sz w:val="28"/>
          <w:szCs w:val="28"/>
        </w:rPr>
        <w:tab/>
      </w:r>
      <w:r w:rsidRPr="00F02396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F02396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02396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F02396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Раздел 3. Анализ факторов, повлиявших 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br/>
        <w:t xml:space="preserve">на ход реализации </w:t>
      </w:r>
      <w:r w:rsidR="00A06B69" w:rsidRPr="00F0239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>(комплексной) программы</w:t>
      </w:r>
    </w:p>
    <w:p w:rsidR="004D22CE" w:rsidRPr="00F02396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F02396" w:rsidRDefault="004D22CE" w:rsidP="004F7502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F02396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F02396">
        <w:rPr>
          <w:rFonts w:ascii="Times New Roman" w:hAnsi="Times New Roman"/>
          <w:color w:val="auto"/>
          <w:sz w:val="28"/>
          <w:szCs w:val="28"/>
        </w:rPr>
        <w:br/>
      </w:r>
      <w:r w:rsidR="00E3254E" w:rsidRPr="00F02396">
        <w:rPr>
          <w:rFonts w:ascii="Times New Roman" w:hAnsi="Times New Roman"/>
          <w:color w:val="auto"/>
          <w:sz w:val="28"/>
          <w:szCs w:val="28"/>
        </w:rPr>
        <w:t>о</w:t>
      </w:r>
      <w:r w:rsidRPr="00F02396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32B91" w:rsidRPr="00F02396" w:rsidRDefault="00E32B91" w:rsidP="00E32B91">
      <w:pPr>
        <w:spacing w:after="0" w:line="240" w:lineRule="auto"/>
        <w:jc w:val="both"/>
        <w:rPr>
          <w:rFonts w:ascii="Times New Roman" w:hAnsi="Times New Roman"/>
          <w:color w:val="auto"/>
          <w:sz w:val="29"/>
          <w:szCs w:val="29"/>
        </w:rPr>
      </w:pPr>
      <w:r w:rsidRPr="00F02396">
        <w:rPr>
          <w:rFonts w:ascii="Times New Roman" w:hAnsi="Times New Roman"/>
          <w:color w:val="auto"/>
          <w:sz w:val="29"/>
          <w:szCs w:val="29"/>
        </w:rPr>
        <w:t>- постоянный контроль за ходом реализации Программы обеспечил достижение основных параметров в  установленные сроки.</w:t>
      </w:r>
    </w:p>
    <w:p w:rsidR="00E722B4" w:rsidRPr="00F02396" w:rsidRDefault="00E722B4" w:rsidP="00E32B9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F0239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>(комплексной) программы</w:t>
      </w:r>
    </w:p>
    <w:p w:rsidR="004D22CE" w:rsidRPr="00F02396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7E20B8" w:rsidP="004F7502">
      <w:pPr>
        <w:pStyle w:val="ad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F02396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 w:rsidRPr="00F02396">
        <w:rPr>
          <w:color w:val="auto"/>
          <w:sz w:val="28"/>
          <w:szCs w:val="28"/>
        </w:rPr>
        <w:t>5</w:t>
      </w:r>
      <w:r w:rsidRPr="00F02396">
        <w:rPr>
          <w:color w:val="auto"/>
          <w:sz w:val="28"/>
          <w:szCs w:val="28"/>
        </w:rPr>
        <w:t xml:space="preserve"> год составил: </w:t>
      </w:r>
      <w:r w:rsidR="00046508" w:rsidRPr="00F02396">
        <w:rPr>
          <w:color w:val="auto"/>
          <w:sz w:val="28"/>
          <w:szCs w:val="28"/>
        </w:rPr>
        <w:t>0</w:t>
      </w:r>
      <w:r w:rsidR="00E32B91" w:rsidRPr="00F02396">
        <w:rPr>
          <w:color w:val="auto"/>
          <w:sz w:val="28"/>
          <w:szCs w:val="28"/>
        </w:rPr>
        <w:t>,0</w:t>
      </w:r>
      <w:r w:rsidRPr="00F02396">
        <w:rPr>
          <w:color w:val="auto"/>
          <w:sz w:val="28"/>
          <w:szCs w:val="28"/>
        </w:rPr>
        <w:t xml:space="preserve"> тыс. рублей</w:t>
      </w:r>
      <w:r w:rsidR="009E2C41" w:rsidRPr="00F02396">
        <w:rPr>
          <w:color w:val="auto"/>
          <w:sz w:val="28"/>
          <w:szCs w:val="28"/>
        </w:rPr>
        <w:t>.</w:t>
      </w:r>
    </w:p>
    <w:p w:rsidR="007E20B8" w:rsidRPr="00F02396" w:rsidRDefault="009E2C41" w:rsidP="009E2C4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Бюджетные 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>ассигновани</w:t>
      </w:r>
      <w:r w:rsidRPr="00F02396">
        <w:rPr>
          <w:rFonts w:ascii="Times New Roman" w:hAnsi="Times New Roman"/>
          <w:color w:val="auto"/>
          <w:spacing w:val="-4"/>
          <w:sz w:val="28"/>
          <w:szCs w:val="28"/>
        </w:rPr>
        <w:t>я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в соответствии с </w:t>
      </w:r>
      <w:r w:rsidR="00A06B69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046508" w:rsidRPr="00F02396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7E20B8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от 26.12.2024 г. №</w:t>
      </w:r>
      <w:r w:rsidR="00046508" w:rsidRPr="00F02396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046508" w:rsidRPr="00F02396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F02396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F02396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F02396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="004D22CE" w:rsidRPr="00F02396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</w:t>
      </w:r>
      <w:r w:rsidR="004F7502" w:rsidRPr="00F02396">
        <w:rPr>
          <w:rFonts w:ascii="Times New Roman" w:hAnsi="Times New Roman"/>
          <w:color w:val="auto"/>
          <w:spacing w:val="-4"/>
          <w:sz w:val="28"/>
          <w:szCs w:val="28"/>
        </w:rPr>
        <w:tab/>
      </w:r>
      <w:r w:rsidRPr="00F02396">
        <w:rPr>
          <w:rFonts w:ascii="Times New Roman" w:hAnsi="Times New Roman"/>
          <w:color w:val="auto"/>
          <w:spacing w:val="-4"/>
          <w:sz w:val="28"/>
          <w:szCs w:val="28"/>
        </w:rPr>
        <w:t>на реализацию муниципальной программы не предусматривались.</w:t>
      </w:r>
    </w:p>
    <w:p w:rsidR="004D22CE" w:rsidRPr="00F02396" w:rsidRDefault="004F7502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</w:r>
      <w:r w:rsidR="004D22CE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="004D22CE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F02396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="004D22CE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="004D22CE" w:rsidRPr="00F02396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D22CE" w:rsidRPr="00F02396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02396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Раздел 5. Сведения о достижении плановых и фактических значений показателей </w:t>
      </w:r>
      <w:r w:rsidR="00A06B69" w:rsidRPr="00F02396"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="004F7502" w:rsidRPr="00F02396">
        <w:rPr>
          <w:rFonts w:ascii="Times New Roman" w:hAnsi="Times New Roman"/>
          <w:b/>
          <w:color w:val="auto"/>
          <w:sz w:val="28"/>
          <w:szCs w:val="28"/>
        </w:rPr>
        <w:tab/>
      </w: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F02396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F02396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F7502" w:rsidRPr="00F02396">
        <w:rPr>
          <w:rFonts w:ascii="Times New Roman" w:hAnsi="Times New Roman"/>
          <w:color w:val="auto"/>
          <w:sz w:val="28"/>
          <w:szCs w:val="28"/>
        </w:rPr>
        <w:tab/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F02396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F02396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2F402C" w:rsidRPr="00F02396">
        <w:rPr>
          <w:rFonts w:ascii="Times New Roman" w:hAnsi="Times New Roman"/>
          <w:color w:val="auto"/>
          <w:sz w:val="28"/>
          <w:szCs w:val="28"/>
        </w:rPr>
        <w:t>ы2</w:t>
      </w:r>
      <w:r w:rsidR="00302ACF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</w:t>
      </w:r>
      <w:r w:rsidR="002F402C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</w:t>
      </w:r>
      <w:r w:rsidR="00302ACF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, по показател</w:t>
      </w:r>
      <w:r w:rsidR="00E722B4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ям</w:t>
      </w:r>
      <w:r w:rsidR="00302ACF" w:rsidRPr="00F02396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</w:p>
    <w:p w:rsidR="004D22CE" w:rsidRPr="00F02396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  <w:t>Показатель 1 «</w:t>
      </w:r>
      <w:r w:rsidR="002F402C" w:rsidRPr="00F0239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 xml:space="preserve">Доля  граждан </w:t>
      </w:r>
      <w:r w:rsidR="00046508" w:rsidRPr="00F0239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Веселовского</w:t>
      </w:r>
      <w:r w:rsidR="002F402C" w:rsidRPr="00F0239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 xml:space="preserve"> сельского поселения,  систематически занимающегося физической культурой и спортом</w:t>
      </w:r>
      <w:r w:rsidRPr="00F02396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2F402C" w:rsidRPr="00F02396">
        <w:rPr>
          <w:rFonts w:ascii="Times New Roman" w:hAnsi="Times New Roman"/>
          <w:color w:val="auto"/>
          <w:sz w:val="28"/>
          <w:szCs w:val="28"/>
        </w:rPr>
        <w:t>2</w:t>
      </w:r>
      <w:r w:rsidR="00E722B4" w:rsidRPr="00F02396">
        <w:rPr>
          <w:rFonts w:ascii="Times New Roman" w:hAnsi="Times New Roman"/>
          <w:color w:val="auto"/>
          <w:sz w:val="28"/>
          <w:szCs w:val="28"/>
        </w:rPr>
        <w:t>0%</w:t>
      </w:r>
      <w:r w:rsidR="00302ACF" w:rsidRPr="00F02396">
        <w:rPr>
          <w:rFonts w:ascii="Times New Roman" w:hAnsi="Times New Roman"/>
          <w:color w:val="auto"/>
          <w:sz w:val="28"/>
          <w:szCs w:val="28"/>
        </w:rPr>
        <w:t>.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2F402C" w:rsidRPr="00F02396">
        <w:rPr>
          <w:rFonts w:ascii="Times New Roman" w:hAnsi="Times New Roman"/>
          <w:color w:val="auto"/>
          <w:sz w:val="28"/>
          <w:szCs w:val="28"/>
        </w:rPr>
        <w:t>2</w:t>
      </w:r>
      <w:r w:rsidR="00E722B4" w:rsidRPr="00F02396">
        <w:rPr>
          <w:rFonts w:ascii="Times New Roman" w:hAnsi="Times New Roman"/>
          <w:color w:val="auto"/>
          <w:sz w:val="28"/>
          <w:szCs w:val="28"/>
        </w:rPr>
        <w:t>0%</w:t>
      </w:r>
      <w:r w:rsidR="00302ACF" w:rsidRPr="00F02396">
        <w:rPr>
          <w:rFonts w:ascii="Times New Roman" w:hAnsi="Times New Roman"/>
          <w:color w:val="auto"/>
          <w:sz w:val="28"/>
          <w:szCs w:val="28"/>
        </w:rPr>
        <w:t>.</w:t>
      </w:r>
    </w:p>
    <w:p w:rsidR="002F402C" w:rsidRPr="00F02396" w:rsidRDefault="002F402C" w:rsidP="004F75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Показатель 2 «</w:t>
      </w:r>
      <w:r w:rsidRPr="00F0239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Количество спортивных мероприятий, в которых приняли участие спортсмены сельского поселения</w:t>
      </w:r>
      <w:r w:rsidRPr="00F02396">
        <w:rPr>
          <w:rFonts w:ascii="Times New Roman" w:hAnsi="Times New Roman"/>
          <w:color w:val="auto"/>
          <w:sz w:val="28"/>
          <w:szCs w:val="28"/>
        </w:rPr>
        <w:t>» – плановое значение 10., фактическое 10.</w:t>
      </w:r>
    </w:p>
    <w:p w:rsidR="002F402C" w:rsidRPr="00F02396" w:rsidRDefault="002F402C" w:rsidP="004F75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Показатель 1.1 «</w:t>
      </w:r>
      <w:r w:rsidRPr="00F02396">
        <w:rPr>
          <w:rFonts w:ascii="Times New Roman" w:hAnsi="Times New Roman"/>
          <w:color w:val="auto"/>
          <w:kern w:val="2"/>
          <w:sz w:val="28"/>
          <w:szCs w:val="28"/>
        </w:rPr>
        <w:t>Доля учащихся, систематически занимающихся физической культурой и спортом, в общей численности учащихся</w:t>
      </w:r>
      <w:r w:rsidRPr="00F02396">
        <w:rPr>
          <w:rFonts w:ascii="Times New Roman" w:hAnsi="Times New Roman"/>
          <w:color w:val="auto"/>
          <w:sz w:val="28"/>
          <w:szCs w:val="28"/>
        </w:rPr>
        <w:t>» – плановое значение 90 %., фактическое 90%.</w:t>
      </w:r>
    </w:p>
    <w:p w:rsidR="00302ACF" w:rsidRPr="00F02396" w:rsidRDefault="002F402C" w:rsidP="004F75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Показатель 1.2 «</w:t>
      </w:r>
      <w:r w:rsidRPr="00F0239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Количество спортивных мероприятий, в которых приняли участие учащиеся спортсмены сельского поселения</w:t>
      </w:r>
      <w:r w:rsidRPr="00F02396">
        <w:rPr>
          <w:rFonts w:ascii="Times New Roman" w:hAnsi="Times New Roman"/>
          <w:color w:val="auto"/>
          <w:sz w:val="28"/>
          <w:szCs w:val="28"/>
        </w:rPr>
        <w:t>» – плановое значение 10., фактическое 10.</w:t>
      </w:r>
    </w:p>
    <w:p w:rsidR="004D22CE" w:rsidRPr="00F02396" w:rsidRDefault="004D22CE" w:rsidP="004F750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F0239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F02396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</w:r>
    </w:p>
    <w:p w:rsidR="009E1C25" w:rsidRPr="00F02396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Раздел 6. </w:t>
      </w:r>
      <w:r w:rsidR="009E2C41" w:rsidRPr="00F02396">
        <w:rPr>
          <w:rFonts w:ascii="Times New Roman" w:hAnsi="Times New Roman"/>
          <w:b/>
          <w:color w:val="auto"/>
          <w:sz w:val="28"/>
          <w:szCs w:val="28"/>
        </w:rPr>
        <w:t>Результаты о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>ценк</w:t>
      </w:r>
      <w:r w:rsidR="009E2C41" w:rsidRPr="00F02396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F02396">
        <w:rPr>
          <w:rFonts w:ascii="Times New Roman" w:hAnsi="Times New Roman"/>
          <w:b/>
          <w:color w:val="auto"/>
          <w:sz w:val="28"/>
          <w:szCs w:val="28"/>
        </w:rPr>
        <w:t xml:space="preserve"> эффективности реализации </w:t>
      </w:r>
    </w:p>
    <w:p w:rsidR="00082CA1" w:rsidRPr="00F02396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>Муниципальной целевой программы</w:t>
      </w:r>
    </w:p>
    <w:p w:rsidR="009E1C25" w:rsidRPr="00F02396" w:rsidRDefault="009E1C25" w:rsidP="00082CA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E1C25" w:rsidRPr="00F02396" w:rsidRDefault="009E1C25" w:rsidP="009E1C25">
      <w:pPr>
        <w:tabs>
          <w:tab w:val="left" w:pos="127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      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02396">
        <w:rPr>
          <w:b/>
          <w:color w:val="auto"/>
          <w:sz w:val="28"/>
          <w:szCs w:val="28"/>
          <w:lang w:eastAsia="en-US"/>
        </w:rPr>
        <w:tab/>
      </w:r>
      <w:r w:rsidRPr="00F02396">
        <w:rPr>
          <w:rFonts w:ascii="Times New Roman" w:hAnsi="Times New Roman"/>
          <w:b/>
          <w:color w:val="auto"/>
          <w:sz w:val="28"/>
          <w:szCs w:val="28"/>
          <w:lang w:eastAsia="en-US"/>
        </w:rPr>
        <w:t>1. Уровень достижения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 муниципальной программы за отчетный период  </w:t>
      </w:r>
      <w:r w:rsidRPr="00F02396">
        <w:rPr>
          <w:rFonts w:ascii="Times New Roman" w:hAnsi="Times New Roman"/>
          <w:color w:val="auto"/>
          <w:sz w:val="36"/>
          <w:szCs w:val="36"/>
          <w:lang w:eastAsia="en-US"/>
        </w:rPr>
        <w:t>(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>УД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  <w:lang w:eastAsia="en-US"/>
        </w:rPr>
        <w:t>мп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  <w:lang w:val="en-US" w:eastAsia="en-US"/>
        </w:rPr>
        <w:t>i</w:t>
      </w:r>
      <w:r w:rsidRPr="00F02396">
        <w:rPr>
          <w:rFonts w:ascii="Times New Roman" w:hAnsi="Times New Roman"/>
          <w:color w:val="auto"/>
          <w:sz w:val="36"/>
          <w:szCs w:val="36"/>
          <w:lang w:eastAsia="en-US"/>
        </w:rPr>
        <w:t>)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рассчитывается по формуле: 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    УД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  <w:lang w:eastAsia="en-US"/>
        </w:rPr>
        <w:t>мп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  <w:lang w:val="en-US" w:eastAsia="en-US"/>
        </w:rPr>
        <w:t>i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= 0,5 </w:t>
      </w:r>
      <w:r w:rsidRPr="00F02396">
        <w:rPr>
          <w:rFonts w:ascii="Times New Roman" w:hAnsi="Times New Roman"/>
          <w:b/>
          <w:color w:val="auto"/>
          <w:sz w:val="32"/>
          <w:szCs w:val="32"/>
          <w:vertAlign w:val="superscript"/>
          <w:lang w:eastAsia="en-US"/>
        </w:rPr>
        <w:t xml:space="preserve">. 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>УД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  <w:lang w:eastAsia="en-US"/>
        </w:rPr>
        <w:t>п</w:t>
      </w:r>
      <w:r w:rsidRPr="00F02396">
        <w:rPr>
          <w:rFonts w:ascii="Times New Roman" w:hAnsi="Times New Roman"/>
          <w:b/>
          <w:color w:val="auto"/>
          <w:sz w:val="28"/>
          <w:szCs w:val="28"/>
          <w:lang w:eastAsia="en-US"/>
        </w:rPr>
        <w:t xml:space="preserve">+ </w:t>
      </w: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0,5 </w:t>
      </w:r>
      <w:r w:rsidRPr="00F02396">
        <w:rPr>
          <w:rFonts w:ascii="Times New Roman" w:hAnsi="Times New Roman"/>
          <w:b/>
          <w:color w:val="auto"/>
          <w:sz w:val="32"/>
          <w:szCs w:val="32"/>
          <w:vertAlign w:val="superscript"/>
          <w:lang w:eastAsia="en-US"/>
        </w:rPr>
        <w:t xml:space="preserve">.  </w:t>
      </w:r>
      <w:r w:rsidRPr="00F02396">
        <w:rPr>
          <w:rFonts w:ascii="Times New Roman" w:hAnsi="Times New Roman"/>
          <w:color w:val="auto"/>
          <w:sz w:val="32"/>
          <w:szCs w:val="32"/>
          <w:lang w:eastAsia="en-US"/>
        </w:rPr>
        <w:t xml:space="preserve">УД </w:t>
      </w:r>
      <w:r w:rsidRPr="00F02396">
        <w:rPr>
          <w:rFonts w:ascii="Times New Roman" w:hAnsi="Times New Roman"/>
          <w:color w:val="auto"/>
          <w:sz w:val="32"/>
          <w:szCs w:val="32"/>
          <w:vertAlign w:val="subscript"/>
          <w:lang w:eastAsia="en-US"/>
        </w:rPr>
        <w:t>стр.эл.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lastRenderedPageBreak/>
        <w:t xml:space="preserve">где:  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п</m:t>
            </m:r>
          </m:sub>
        </m:sSub>
      </m:oMath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 – уровень достижения показателей муниципальной программы в отчетном периоде; 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стр.эл.</m:t>
            </m:r>
          </m:sub>
        </m:sSub>
      </m:oMath>
      <w:r w:rsidRPr="00F02396">
        <w:rPr>
          <w:rFonts w:ascii="Times New Roman" w:hAnsi="Times New Roman"/>
          <w:color w:val="auto"/>
          <w:sz w:val="28"/>
          <w:szCs w:val="28"/>
          <w:lang w:eastAsia="en-US"/>
        </w:rPr>
        <w:t xml:space="preserve"> – уровень достижения структурных элементов муниципальной программы в отчетном периоде. 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>Уровень достижения показателей муниципальной программы</w:t>
      </w:r>
      <m:oMath>
        <m:r>
          <w:rPr>
            <w:rFonts w:ascii="Cambria Math" w:hAnsi="Cambria Math"/>
            <w:color w:val="auto"/>
            <w:sz w:val="28"/>
          </w:rPr>
          <m:t>(</m:t>
        </m:r>
        <m:r>
          <m:rPr>
            <m:sty m:val="p"/>
          </m:rPr>
          <w:rPr>
            <w:rFonts w:ascii="Cambria Math" w:hAnsi="Cambria Math"/>
            <w:color w:val="auto"/>
            <w:sz w:val="28"/>
          </w:rPr>
          <m:t>У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п</m:t>
            </m:r>
          </m:sub>
        </m:sSub>
      </m:oMath>
      <w:r w:rsidRPr="00F02396">
        <w:rPr>
          <w:rFonts w:ascii="Times New Roman" w:hAnsi="Times New Roman"/>
          <w:color w:val="auto"/>
          <w:sz w:val="28"/>
        </w:rPr>
        <w:t>) за 2025 год составляет 100 (100+100 / 2).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color w:val="auto"/>
            <w:sz w:val="28"/>
          </w:rPr>
          <m:t>У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стр</m:t>
            </m:r>
            <m:r>
              <w:rPr>
                <w:rFonts w:ascii="Cambria Math" w:hAnsi="Cambria Math"/>
                <w:color w:val="auto"/>
                <w:sz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эл</m:t>
            </m:r>
            <m:r>
              <w:rPr>
                <w:rFonts w:ascii="Cambria Math" w:hAnsi="Cambria Math"/>
                <w:color w:val="auto"/>
                <w:sz w:val="28"/>
              </w:rPr>
              <m:t>.</m:t>
            </m:r>
          </m:sub>
        </m:sSub>
      </m:oMath>
      <w:r w:rsidRPr="00F02396">
        <w:rPr>
          <w:rFonts w:ascii="Times New Roman" w:hAnsi="Times New Roman"/>
          <w:color w:val="auto"/>
          <w:sz w:val="28"/>
        </w:rPr>
        <w:t xml:space="preserve">) за 2025 год составляет 100 (значение уровня достижения структурного элемента). 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 xml:space="preserve">Уровень достижения государственной программы </w:t>
      </w:r>
      <m:oMath>
        <m:r>
          <w:rPr>
            <w:rFonts w:ascii="Cambria Math" w:hAnsi="Cambria Math"/>
            <w:color w:val="auto"/>
            <w:sz w:val="28"/>
          </w:rPr>
          <m:t>(</m:t>
        </m:r>
        <m:r>
          <m:rPr>
            <m:sty m:val="p"/>
          </m:rPr>
          <w:rPr>
            <w:rFonts w:ascii="Cambria Math" w:hAnsi="Cambria Math"/>
            <w:color w:val="auto"/>
            <w:sz w:val="28"/>
          </w:rPr>
          <m:t>У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</w:rPr>
                  <m:t>i</m:t>
                </m:r>
              </m:sub>
            </m:sSub>
          </m:sub>
        </m:sSub>
      </m:oMath>
      <w:r w:rsidRPr="00F02396">
        <w:rPr>
          <w:rFonts w:ascii="Times New Roman" w:hAnsi="Times New Roman"/>
          <w:color w:val="auto"/>
          <w:sz w:val="28"/>
        </w:rPr>
        <w:t>) за 2025 год составляет 100,0 (0,5 × 100 + 0,5 × 100).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ab/>
        <w:t>2. Оценка динамики прироста значений показателей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в отчетном периоде  ( 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>мп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35551" w:rsidRPr="00F02396">
        <w:rPr>
          <w:rFonts w:ascii="Times New Roman" w:hAnsi="Times New Roman"/>
          <w:color w:val="auto"/>
          <w:sz w:val="28"/>
          <w:szCs w:val="28"/>
        </w:rPr>
        <w:fldChar w:fldCharType="begin"/>
      </w:r>
      <w:r w:rsidRPr="00F02396">
        <w:rPr>
          <w:rFonts w:ascii="Times New Roman" w:hAnsi="Times New Roman"/>
          <w:color w:val="auto"/>
          <w:sz w:val="28"/>
          <w:szCs w:val="28"/>
        </w:rPr>
        <w:instrText xml:space="preserve"> QUOTE </w:instrText>
      </w:r>
      <w:r w:rsidRPr="00F02396">
        <w:rPr>
          <w:rFonts w:ascii="Cambria Math" w:hAnsi="Cambria Math"/>
          <w:color w:val="auto"/>
          <w:sz w:val="28"/>
          <w:szCs w:val="28"/>
        </w:rPr>
        <w:instrText>ОПгп</w:instrText>
      </w:r>
      <w:r w:rsidR="00E35551" w:rsidRPr="00F02396">
        <w:rPr>
          <w:rFonts w:ascii="Times New Roman" w:hAnsi="Times New Roman"/>
          <w:color w:val="auto"/>
          <w:sz w:val="28"/>
          <w:szCs w:val="28"/>
        </w:rPr>
        <w:fldChar w:fldCharType="end"/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рассчитывается по формуле:</w:t>
      </w:r>
    </w:p>
    <w:p w:rsidR="009E1C25" w:rsidRPr="00F02396" w:rsidRDefault="009E1C25" w:rsidP="009E1C25">
      <w:pPr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 xml:space="preserve">               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 xml:space="preserve">мп 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= 0,7 </w:t>
      </w:r>
      <w:r w:rsidRPr="00F02396">
        <w:rPr>
          <w:rFonts w:ascii="Times New Roman" w:hAnsi="Times New Roman"/>
          <w:b/>
          <w:color w:val="auto"/>
          <w:sz w:val="32"/>
          <w:szCs w:val="32"/>
          <w:vertAlign w:val="superscript"/>
        </w:rPr>
        <w:t xml:space="preserve">. </w:t>
      </w:r>
      <w:r w:rsidRPr="00F02396">
        <w:rPr>
          <w:rFonts w:ascii="Times New Roman" w:hAnsi="Times New Roman"/>
          <w:color w:val="auto"/>
          <w:sz w:val="28"/>
          <w:szCs w:val="28"/>
        </w:rPr>
        <w:t>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>пМП</w:t>
      </w:r>
      <w:r w:rsidRPr="00F02396">
        <w:rPr>
          <w:rFonts w:ascii="Times New Roman" w:hAnsi="Times New Roman"/>
          <w:b/>
          <w:color w:val="auto"/>
          <w:sz w:val="32"/>
          <w:szCs w:val="32"/>
        </w:rPr>
        <w:t>+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0,3 </w:t>
      </w:r>
      <w:r w:rsidRPr="00F02396">
        <w:rPr>
          <w:rFonts w:ascii="Times New Roman" w:hAnsi="Times New Roman"/>
          <w:b/>
          <w:color w:val="auto"/>
          <w:sz w:val="32"/>
          <w:szCs w:val="32"/>
          <w:vertAlign w:val="superscript"/>
        </w:rPr>
        <w:t>.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>пСЭ</w:t>
      </w:r>
    </w:p>
    <w:p w:rsidR="009E1C25" w:rsidRPr="00F02396" w:rsidRDefault="009E1C25" w:rsidP="009E1C25">
      <w:pPr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>где: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  <w:sz w:val="28"/>
          <w:szCs w:val="28"/>
        </w:rPr>
        <w:tab/>
        <w:t>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 xml:space="preserve">пМП- </w:t>
      </w:r>
      <w:r w:rsidRPr="00F02396">
        <w:rPr>
          <w:rFonts w:ascii="Times New Roman" w:hAnsi="Times New Roman"/>
          <w:color w:val="auto"/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color w:val="auto"/>
        </w:rPr>
        <w:tab/>
      </w:r>
      <w:r w:rsidRPr="00F02396">
        <w:rPr>
          <w:rFonts w:ascii="Times New Roman" w:hAnsi="Times New Roman"/>
          <w:color w:val="auto"/>
          <w:sz w:val="28"/>
          <w:szCs w:val="28"/>
        </w:rPr>
        <w:t>ОП</w:t>
      </w:r>
      <w:r w:rsidRPr="00F02396">
        <w:rPr>
          <w:rFonts w:ascii="Times New Roman" w:hAnsi="Times New Roman"/>
          <w:color w:val="auto"/>
          <w:sz w:val="28"/>
          <w:szCs w:val="28"/>
          <w:vertAlign w:val="subscript"/>
        </w:rPr>
        <w:t>пСЭ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4F7502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ab/>
      </w:r>
      <w:r w:rsidRPr="00F02396">
        <w:rPr>
          <w:rFonts w:ascii="Times New Roman" w:hAnsi="Times New Roman"/>
          <w:color w:val="auto"/>
          <w:sz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color w:val="auto"/>
            <w:sz w:val="28"/>
          </w:rPr>
          <m:t>О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пГП</m:t>
            </m:r>
          </m:sub>
        </m:sSub>
      </m:oMath>
      <w:r w:rsidRPr="00F02396">
        <w:rPr>
          <w:rFonts w:ascii="Times New Roman" w:hAnsi="Times New Roman"/>
          <w:color w:val="auto"/>
          <w:sz w:val="28"/>
        </w:rPr>
        <w:t>) за 2025 год составляет 100 (100 + 100 /2).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r>
          <w:rPr>
            <w:rFonts w:ascii="Cambria Math" w:hAnsi="Cambria Math"/>
            <w:color w:val="auto"/>
            <w:sz w:val="28"/>
          </w:rPr>
          <m:t>(</m:t>
        </m:r>
        <m:r>
          <m:rPr>
            <m:sty m:val="p"/>
          </m:rPr>
          <w:rPr>
            <w:rFonts w:ascii="Cambria Math" w:hAnsi="Cambria Math"/>
            <w:color w:val="auto"/>
            <w:sz w:val="28"/>
          </w:rPr>
          <m:t>О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пСЭ</m:t>
            </m:r>
          </m:sub>
        </m:sSub>
      </m:oMath>
      <w:r w:rsidRPr="00F02396">
        <w:rPr>
          <w:rFonts w:ascii="Times New Roman" w:hAnsi="Times New Roman"/>
          <w:color w:val="auto"/>
          <w:sz w:val="28"/>
        </w:rPr>
        <w:t xml:space="preserve">) за 2025 год составляет </w:t>
      </w:r>
      <w:r w:rsidRPr="00F02396">
        <w:rPr>
          <w:rFonts w:ascii="Times New Roman" w:hAnsi="Times New Roman"/>
          <w:color w:val="auto"/>
        </w:rPr>
        <w:br/>
      </w:r>
      <w:r w:rsidRPr="00F02396">
        <w:rPr>
          <w:rFonts w:ascii="Times New Roman" w:hAnsi="Times New Roman"/>
          <w:color w:val="auto"/>
          <w:sz w:val="28"/>
        </w:rPr>
        <w:t>100 ((100 + 100) /2).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</w:rPr>
                  <m:t>гп</m:t>
                </m:r>
              </m:sub>
            </m:sSub>
          </m:e>
        </m:d>
      </m:oMath>
      <w:r w:rsidRPr="00F02396">
        <w:rPr>
          <w:rFonts w:ascii="Times New Roman" w:hAnsi="Times New Roman"/>
          <w:color w:val="auto"/>
          <w:sz w:val="28"/>
        </w:rPr>
        <w:t>за 2025 год составляет 100 (0,7 × 100 + 0,3 × 100).</w:t>
      </w:r>
    </w:p>
    <w:p w:rsidR="009E1C25" w:rsidRPr="00F02396" w:rsidRDefault="009E1C25" w:rsidP="009E1C25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E1C25" w:rsidRPr="00F02396" w:rsidRDefault="009E1C25" w:rsidP="009E1C25">
      <w:pPr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           3. Оценка качества финансового управления </w:t>
      </w:r>
      <w:r w:rsidRPr="00F02396">
        <w:rPr>
          <w:rFonts w:ascii="Times New Roman" w:hAnsi="Times New Roman"/>
          <w:color w:val="auto"/>
          <w:sz w:val="28"/>
          <w:szCs w:val="28"/>
        </w:rPr>
        <w:t>в отчетном периодерассчитывается по формуле</w:t>
      </w:r>
      <w:r w:rsidRPr="00F02396">
        <w:rPr>
          <w:rFonts w:ascii="Times New Roman" w:hAnsi="Times New Roman"/>
          <w:color w:val="auto"/>
          <w:sz w:val="28"/>
        </w:rPr>
        <w:t>:</w:t>
      </w:r>
    </w:p>
    <w:p w:rsidR="009E1C25" w:rsidRPr="00F02396" w:rsidRDefault="00EA6363" w:rsidP="009E1C25">
      <w:pPr>
        <w:jc w:val="both"/>
        <w:rPr>
          <w:rFonts w:ascii="Times New Roman" w:hAnsi="Times New Roman"/>
          <w:color w:val="auto"/>
          <w:sz w:val="28"/>
          <w:szCs w:val="28"/>
        </w:rPr>
      </w:pPr>
      <m:oMathPara>
        <m:oMath>
          <m:r>
            <w:rPr>
              <w:rFonts w:ascii="Cambria Math" w:hAnsi="Cambria Math"/>
              <w:color w:val="auto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auto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auto"/>
                  <w:sz w:val="28"/>
                  <w:szCs w:val="28"/>
                </w:rPr>
                <m:t>∙100</m:t>
              </m:r>
            </m:e>
          </m:nary>
        </m:oMath>
      </m:oMathPara>
    </w:p>
    <w:p w:rsidR="009E1C25" w:rsidRPr="00F02396" w:rsidRDefault="009E1C25" w:rsidP="009E1C25">
      <w:pPr>
        <w:widowControl w:val="0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pacing w:val="-4"/>
          <w:sz w:val="28"/>
        </w:rPr>
        <w:t>где:</w:t>
      </w:r>
    </w:p>
    <w:p w:rsidR="009E1C25" w:rsidRPr="00F02396" w:rsidRDefault="00EA6363" w:rsidP="009E1C25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rFonts w:ascii="Times New Roman" w:hAnsi="Times New Roman"/>
          <w:color w:val="auto"/>
          <w:sz w:val="28"/>
        </w:rPr>
      </w:pPr>
      <m:oMath>
        <m:r>
          <w:rPr>
            <w:rFonts w:ascii="Cambria Math" w:hAnsi="Cambria Math"/>
            <w:color w:val="auto"/>
            <w:sz w:val="28"/>
            <w:szCs w:val="28"/>
          </w:rPr>
          <m:t>ФинУп</m:t>
        </m:r>
      </m:oMath>
      <w:r w:rsidR="009E1C25" w:rsidRPr="00F02396">
        <w:rPr>
          <w:rFonts w:ascii="Times New Roman" w:hAnsi="Times New Roman"/>
          <w:color w:val="auto"/>
          <w:sz w:val="28"/>
        </w:rPr>
        <w:t xml:space="preserve"> – оценка </w:t>
      </w:r>
      <w:r w:rsidR="009E1C25" w:rsidRPr="00F02396">
        <w:rPr>
          <w:rFonts w:ascii="Times New Roman" w:hAnsi="Times New Roman"/>
          <w:color w:val="auto"/>
          <w:spacing w:val="-2"/>
          <w:sz w:val="28"/>
        </w:rPr>
        <w:t>качествафинансовогоуправления</w:t>
      </w:r>
      <w:r w:rsidR="009E1C25" w:rsidRPr="00F02396">
        <w:rPr>
          <w:rFonts w:ascii="Times New Roman" w:hAnsi="Times New Roman"/>
          <w:color w:val="auto"/>
          <w:spacing w:val="-4"/>
          <w:sz w:val="28"/>
        </w:rPr>
        <w:t>при</w:t>
      </w:r>
      <w:r w:rsidR="009E1C25" w:rsidRPr="00F02396">
        <w:rPr>
          <w:rFonts w:ascii="Times New Roman" w:hAnsi="Times New Roman"/>
          <w:color w:val="auto"/>
          <w:spacing w:val="-2"/>
          <w:sz w:val="28"/>
        </w:rPr>
        <w:t xml:space="preserve">реализации </w:t>
      </w:r>
      <w:r w:rsidR="009E1C25" w:rsidRPr="00F02396">
        <w:rPr>
          <w:rFonts w:ascii="Times New Roman" w:hAnsi="Times New Roman"/>
          <w:color w:val="auto"/>
          <w:sz w:val="28"/>
        </w:rPr>
        <w:t>муниципальнойпрограммы в отчетном году;</w:t>
      </w:r>
    </w:p>
    <w:p w:rsidR="009E1C25" w:rsidRPr="00F02396" w:rsidRDefault="00EA6363" w:rsidP="009E1C25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rFonts w:ascii="Times New Roman" w:hAnsi="Times New Roman"/>
          <w:color w:val="auto"/>
          <w:sz w:val="28"/>
        </w:rPr>
      </w:pPr>
      <m:oMath>
        <m:r>
          <w:rPr>
            <w:rFonts w:ascii="Cambria Math" w:hAnsi="Cambria Math"/>
            <w:color w:val="auto"/>
            <w:sz w:val="28"/>
          </w:rPr>
          <m:t>i</m:t>
        </m:r>
      </m:oMath>
      <w:r w:rsidR="009E1C25" w:rsidRPr="00F02396">
        <w:rPr>
          <w:rFonts w:ascii="Times New Roman" w:hAnsi="Times New Roman"/>
          <w:color w:val="auto"/>
          <w:sz w:val="28"/>
        </w:rPr>
        <w:t xml:space="preserve"> – номер</w:t>
      </w:r>
      <w:r w:rsidR="009E1C25" w:rsidRPr="00F02396">
        <w:rPr>
          <w:rFonts w:ascii="Times New Roman" w:hAnsi="Times New Roman"/>
          <w:color w:val="auto"/>
          <w:sz w:val="28"/>
        </w:rPr>
        <w:tab/>
      </w:r>
      <w:r w:rsidR="009E1C25" w:rsidRPr="00F02396">
        <w:rPr>
          <w:rFonts w:ascii="Times New Roman" w:hAnsi="Times New Roman"/>
          <w:color w:val="auto"/>
          <w:spacing w:val="-2"/>
          <w:sz w:val="28"/>
        </w:rPr>
        <w:t>критерия</w:t>
      </w:r>
      <w:r w:rsidR="009E1C25" w:rsidRPr="00F02396">
        <w:rPr>
          <w:rFonts w:ascii="Times New Roman" w:hAnsi="Times New Roman"/>
          <w:color w:val="auto"/>
          <w:sz w:val="28"/>
        </w:rPr>
        <w:t>;</w:t>
      </w:r>
    </w:p>
    <w:p w:rsidR="009E1C25" w:rsidRPr="00F02396" w:rsidRDefault="00EA6363" w:rsidP="009E1C25">
      <w:pPr>
        <w:widowControl w:val="0"/>
        <w:spacing w:line="321" w:lineRule="exact"/>
        <w:ind w:left="861"/>
        <w:jc w:val="both"/>
        <w:rPr>
          <w:rFonts w:ascii="Times New Roman" w:hAnsi="Times New Roman"/>
          <w:color w:val="auto"/>
          <w:sz w:val="28"/>
        </w:rPr>
      </w:pPr>
      <m:oMath>
        <m:r>
          <w:rPr>
            <w:rFonts w:ascii="Cambria Math" w:hAnsi="Cambria Math"/>
            <w:color w:val="auto"/>
            <w:sz w:val="28"/>
            <w:lang w:val="en-US"/>
          </w:rPr>
          <m:t>N</m:t>
        </m:r>
      </m:oMath>
      <w:r w:rsidR="009E1C25" w:rsidRPr="00F02396">
        <w:rPr>
          <w:rFonts w:ascii="Times New Roman" w:hAnsi="Times New Roman"/>
          <w:color w:val="auto"/>
          <w:sz w:val="28"/>
        </w:rPr>
        <w:t>–количество</w:t>
      </w:r>
      <w:r w:rsidR="009E1C25" w:rsidRPr="00F02396">
        <w:rPr>
          <w:rFonts w:ascii="Times New Roman" w:hAnsi="Times New Roman"/>
          <w:color w:val="auto"/>
          <w:spacing w:val="-2"/>
          <w:sz w:val="28"/>
        </w:rPr>
        <w:t>критериев;</w:t>
      </w:r>
    </w:p>
    <w:p w:rsidR="009E1C25" w:rsidRPr="00F02396" w:rsidRDefault="00E35551" w:rsidP="009E1C25">
      <w:pPr>
        <w:widowControl w:val="0"/>
        <w:spacing w:before="48"/>
        <w:ind w:left="152" w:right="150" w:firstLine="708"/>
        <w:jc w:val="both"/>
        <w:rPr>
          <w:rFonts w:ascii="Times New Roman" w:hAnsi="Times New Roman"/>
          <w:color w:val="auto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</m:oMath>
      <w:r w:rsidR="009E1C25" w:rsidRPr="00F02396">
        <w:rPr>
          <w:rFonts w:ascii="Times New Roman" w:hAnsi="Times New Roman"/>
          <w:color w:val="auto"/>
          <w:sz w:val="28"/>
        </w:rPr>
        <w:t>–удельныйвес</w:t>
      </w:r>
      <m:oMath>
        <m:r>
          <w:rPr>
            <w:rFonts w:ascii="Cambria Math" w:hAnsi="Cambria Math"/>
            <w:color w:val="auto"/>
            <w:sz w:val="28"/>
          </w:rPr>
          <m:t>i</m:t>
        </m:r>
      </m:oMath>
      <w:r w:rsidR="009E1C25" w:rsidRPr="00F02396">
        <w:rPr>
          <w:rFonts w:ascii="Times New Roman" w:hAnsi="Times New Roman"/>
          <w:color w:val="auto"/>
          <w:sz w:val="28"/>
        </w:rPr>
        <w:t>-гокритериявоценкекачествафинансовогоуправления приреализациимуниципальнойпрограммывотчетномгоду;</w:t>
      </w:r>
    </w:p>
    <w:p w:rsidR="009E1C25" w:rsidRPr="00F02396" w:rsidRDefault="00EA6363" w:rsidP="009E1C25">
      <w:pPr>
        <w:widowControl w:val="0"/>
        <w:spacing w:before="1"/>
        <w:ind w:left="152" w:right="153" w:firstLine="708"/>
        <w:jc w:val="both"/>
        <w:rPr>
          <w:rFonts w:ascii="Times New Roman" w:hAnsi="Times New Roman"/>
          <w:color w:val="auto"/>
          <w:sz w:val="28"/>
        </w:rPr>
      </w:pPr>
      <m:oMath>
        <m:r>
          <w:rPr>
            <w:rFonts w:ascii="Cambria Math" w:hAnsi="Cambria Math"/>
            <w:color w:val="auto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</w:rPr>
              <m:t>P</m:t>
            </m:r>
          </m:e>
          <m:sub>
            <m:r>
              <w:rPr>
                <w:rFonts w:ascii="Cambria Math" w:hAnsi="Cambria Math"/>
                <w:color w:val="auto"/>
                <w:sz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</w:rPr>
          <m:t>)</m:t>
        </m:r>
      </m:oMath>
      <w:r w:rsidR="009E1C25" w:rsidRPr="00F02396">
        <w:rPr>
          <w:rFonts w:ascii="Times New Roman" w:hAnsi="Times New Roman"/>
          <w:color w:val="auto"/>
          <w:sz w:val="28"/>
        </w:rPr>
        <w:t>–значение</w:t>
      </w:r>
      <m:oMath>
        <m:r>
          <w:rPr>
            <w:rFonts w:ascii="Cambria Math" w:hAnsi="Cambria Math"/>
            <w:color w:val="auto"/>
            <w:sz w:val="28"/>
          </w:rPr>
          <m:t>i</m:t>
        </m:r>
      </m:oMath>
      <w:r w:rsidR="009E1C25" w:rsidRPr="00F02396">
        <w:rPr>
          <w:rFonts w:ascii="Times New Roman" w:hAnsi="Times New Roman"/>
          <w:color w:val="auto"/>
          <w:sz w:val="28"/>
        </w:rPr>
        <w:t xml:space="preserve"> -гокритерия.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>Оценка качества финансового управления за 2024 год рассчитана с учетом 6 критериев.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color w:val="auto"/>
            <w:sz w:val="28"/>
          </w:rPr>
          <m:t>ФинУп</m:t>
        </m:r>
      </m:oMath>
      <w:r w:rsidRPr="00F02396">
        <w:rPr>
          <w:rFonts w:ascii="Times New Roman" w:hAnsi="Times New Roman"/>
          <w:color w:val="auto"/>
          <w:sz w:val="28"/>
        </w:rPr>
        <w:t>) за 2024 год составляет (0,995× 0,166 + 1 × 0,166 + 1 × 0,166 + 1 × 0,166 + 1 × 0,166+ 1 × x 0,166) × 100 = 99,5.</w:t>
      </w:r>
    </w:p>
    <w:p w:rsidR="009E1C25" w:rsidRPr="00F02396" w:rsidRDefault="009E1C25" w:rsidP="009E1C25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E1C25" w:rsidRPr="00F02396" w:rsidRDefault="009E1C25" w:rsidP="009E1C25">
      <w:pPr>
        <w:spacing w:line="221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sz w:val="28"/>
          <w:szCs w:val="28"/>
        </w:rPr>
        <w:tab/>
        <w:t>4. Интегральная оценка хода реализации и эффективности муниципальной программы</w:t>
      </w:r>
      <w:r w:rsidRPr="00F02396">
        <w:rPr>
          <w:rFonts w:ascii="Times New Roman" w:hAnsi="Times New Roman"/>
          <w:color w:val="auto"/>
          <w:sz w:val="28"/>
          <w:szCs w:val="28"/>
        </w:rPr>
        <w:t xml:space="preserve"> рассчитывается:</w:t>
      </w:r>
    </w:p>
    <w:p w:rsidR="009E1C25" w:rsidRPr="00F02396" w:rsidRDefault="009E1C25" w:rsidP="009E1C25">
      <w:pPr>
        <w:widowControl w:val="0"/>
        <w:jc w:val="center"/>
        <w:rPr>
          <w:rFonts w:ascii="Times New Roman" w:hAnsi="Times New Roman"/>
          <w:color w:val="auto"/>
          <w:sz w:val="28"/>
        </w:rPr>
      </w:pPr>
    </w:p>
    <w:p w:rsidR="009E1C25" w:rsidRPr="00F02396" w:rsidRDefault="00EA6363" w:rsidP="009E1C25">
      <w:pPr>
        <w:widowControl w:val="0"/>
        <w:jc w:val="center"/>
        <w:rPr>
          <w:rFonts w:ascii="Times New Roman" w:hAnsi="Times New Roman"/>
          <w:color w:val="auto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0,8</m:t>
          </m:r>
          <m:r>
            <w:rPr>
              <w:rFonts w:ascii="Cambria Math" w:hAnsi="Cambria Math"/>
              <w:color w:val="auto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У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auto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0,1</m:t>
          </m:r>
          <m:r>
            <w:rPr>
              <w:rFonts w:ascii="Cambria Math" w:hAnsi="Cambria Math"/>
              <w:color w:val="auto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О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color w:val="auto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0,1</m:t>
          </m:r>
          <m:r>
            <w:rPr>
              <w:rFonts w:ascii="Cambria Math" w:hAnsi="Cambria Math"/>
              <w:color w:val="auto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ФинУп</m:t>
          </m:r>
          <m:r>
            <w:rPr>
              <w:rFonts w:ascii="Cambria Math" w:hAnsi="Cambria Math"/>
              <w:color w:val="auto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auto"/>
              <w:sz w:val="28"/>
            </w:rPr>
            <m:t>ИОиЭфгп</m:t>
          </m:r>
          <m:r>
            <w:rPr>
              <w:rFonts w:ascii="Cambria Math" w:hAnsi="Cambria Math"/>
              <w:color w:val="auto"/>
              <w:sz w:val="28"/>
            </w:rPr>
            <m:t>,</m:t>
          </m:r>
        </m:oMath>
      </m:oMathPara>
    </w:p>
    <w:p w:rsidR="009E1C25" w:rsidRPr="00F02396" w:rsidRDefault="009E1C25" w:rsidP="009E1C25">
      <w:pPr>
        <w:widowControl w:val="0"/>
        <w:jc w:val="center"/>
        <w:rPr>
          <w:rFonts w:ascii="Times New Roman" w:hAnsi="Times New Roman"/>
          <w:color w:val="auto"/>
          <w:sz w:val="28"/>
        </w:rPr>
      </w:pP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 xml:space="preserve">Интегральная оценка хода реализации и эффективности муниципальной программы за 2025 год составляет (0,8 × 100 + 0,1 × 100 + 0,1 × 0) = 90,0, </w:t>
      </w:r>
      <w:r w:rsidRPr="00F02396">
        <w:rPr>
          <w:rFonts w:ascii="Times New Roman" w:hAnsi="Times New Roman"/>
          <w:color w:val="auto"/>
        </w:rPr>
        <w:br/>
      </w:r>
      <w:r w:rsidRPr="00F02396">
        <w:rPr>
          <w:rFonts w:ascii="Times New Roman" w:hAnsi="Times New Roman"/>
          <w:color w:val="auto"/>
          <w:sz w:val="28"/>
        </w:rPr>
        <w:t>в связи с чем реализация муниципальной программы признается эффективной с категорией «степень эффективности выше среднего уровня».</w:t>
      </w:r>
    </w:p>
    <w:p w:rsidR="009E1C25" w:rsidRPr="00F02396" w:rsidRDefault="009E1C25" w:rsidP="009E1C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</w:rPr>
      </w:pPr>
    </w:p>
    <w:p w:rsidR="009E1C25" w:rsidRPr="00F02396" w:rsidRDefault="009E1C25" w:rsidP="009E1C25">
      <w:pPr>
        <w:tabs>
          <w:tab w:val="left" w:pos="4980"/>
        </w:tabs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kern w:val="2"/>
          <w:sz w:val="28"/>
          <w:szCs w:val="28"/>
        </w:rPr>
        <w:t>Раздел 7. Предложения</w:t>
      </w:r>
    </w:p>
    <w:p w:rsidR="009E1C25" w:rsidRPr="00F02396" w:rsidRDefault="009E1C25" w:rsidP="009E1C25">
      <w:pPr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F02396">
        <w:rPr>
          <w:rFonts w:ascii="Times New Roman" w:hAnsi="Times New Roman"/>
          <w:b/>
          <w:color w:val="auto"/>
          <w:kern w:val="2"/>
          <w:sz w:val="28"/>
          <w:szCs w:val="28"/>
        </w:rPr>
        <w:t>по дальнейшей реализации муниципальной программы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>Предложений по корректировке значений показателей, результатов мероприятий муниципальной программы не имеется.</w:t>
      </w:r>
    </w:p>
    <w:p w:rsidR="009E1C25" w:rsidRPr="00F02396" w:rsidRDefault="009E1C25" w:rsidP="009E1C25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F02396">
        <w:rPr>
          <w:rFonts w:ascii="Times New Roman" w:hAnsi="Times New Roman"/>
          <w:color w:val="auto"/>
          <w:sz w:val="28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F02396">
        <w:rPr>
          <w:rFonts w:ascii="Times New Roman" w:hAnsi="Times New Roman"/>
          <w:color w:val="auto"/>
        </w:rPr>
        <w:br/>
      </w:r>
      <w:r w:rsidRPr="00F02396">
        <w:rPr>
          <w:rFonts w:ascii="Times New Roman" w:hAnsi="Times New Roman"/>
          <w:color w:val="auto"/>
          <w:sz w:val="28"/>
        </w:rPr>
        <w:t>и в последующие годы.</w:t>
      </w:r>
    </w:p>
    <w:p w:rsidR="009E1C25" w:rsidRPr="00F02396" w:rsidRDefault="009E1C25" w:rsidP="00082CA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82CA1" w:rsidRPr="00F02396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02ACF" w:rsidRPr="00F02396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  <w:sectPr w:rsidR="00302ACF" w:rsidRPr="00F02396" w:rsidSect="004F7502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F02396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F0239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F0239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F0239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(комплексной)программы за 20</w:t>
      </w:r>
      <w:r w:rsidR="00983E1F" w:rsidRPr="00F02396">
        <w:rPr>
          <w:rFonts w:ascii="Times New Roman" w:hAnsi="Times New Roman"/>
          <w:color w:val="auto"/>
          <w:sz w:val="24"/>
          <w:szCs w:val="24"/>
        </w:rPr>
        <w:t>25</w:t>
      </w:r>
      <w:r w:rsidRPr="00F0239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F0239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6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106"/>
        <w:gridCol w:w="1533"/>
        <w:gridCol w:w="1972"/>
        <w:gridCol w:w="1789"/>
      </w:tblGrid>
      <w:tr w:rsidR="00082CA1" w:rsidRPr="00F02396" w:rsidTr="004F7502">
        <w:trPr>
          <w:trHeight w:val="477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hyperlink r:id="rId11" w:anchor="Par1127" w:history="1">
              <w:r w:rsidRPr="00F02396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Фактический срок</w:t>
            </w:r>
          </w:p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F02396" w:rsidTr="004F7502">
        <w:trPr>
          <w:trHeight w:val="1423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плановое значение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фактическое значение </w:t>
            </w: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02396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02396" w:rsidTr="004F7502">
        <w:trPr>
          <w:trHeight w:val="28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F02396" w:rsidTr="004F7502">
        <w:trPr>
          <w:trHeight w:val="43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02396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F02396" w:rsidRDefault="001537CE" w:rsidP="0004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 «</w:t>
            </w:r>
            <w:r w:rsidR="002F402C"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физической культуры и </w:t>
            </w:r>
            <w:r w:rsidR="002F402C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массового спорта </w:t>
            </w:r>
            <w:r w:rsidR="00046508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Веселовского</w:t>
            </w:r>
            <w:r w:rsidR="002F402C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 сельского поселения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2F402C" w:rsidRPr="00F02396" w:rsidTr="004F7502">
        <w:trPr>
          <w:trHeight w:val="56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2C" w:rsidRPr="00F02396" w:rsidRDefault="002F402C" w:rsidP="009E1C25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1.1«Обеспечены условия для развития на территории </w:t>
            </w:r>
            <w:r w:rsidR="00046508"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физической культуры и массового спорта и организованы физкультурные и спортивные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мероприятия в рамках календарного плана»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9E1C25" w:rsidP="001537CE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31.12</w:t>
            </w:r>
            <w:r w:rsidR="002F402C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2F402C" w:rsidRPr="00F02396" w:rsidRDefault="002F402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9E1C25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9E1C2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9E1C2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9E1C2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0465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046508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Веселовского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2F402C" w:rsidRPr="00F02396" w:rsidTr="004F7502">
        <w:trPr>
          <w:trHeight w:val="56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2C" w:rsidRPr="00F02396" w:rsidRDefault="002F402C" w:rsidP="008A6824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1.1. </w:t>
            </w:r>
          </w:p>
          <w:p w:rsidR="002F402C" w:rsidRPr="00F02396" w:rsidRDefault="002A2B06" w:rsidP="002A2B06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« Принятие нормативно правовых актов Администрации Веселовского сельского поселения « Об обеспечении на территории поселения массовых спортивных мероприятий для жителей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1537CE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  <w:p w:rsidR="002F402C" w:rsidRPr="00F02396" w:rsidRDefault="002F402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A2B06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04650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046508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Веселовского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2C" w:rsidRPr="00F02396" w:rsidRDefault="002F402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023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F02396" w:rsidRDefault="00E3555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EA6363"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F02396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F02396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F02396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082CA1" w:rsidRPr="00F02396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082CA1" w:rsidRPr="00F02396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F02396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02396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F02396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F02396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255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639"/>
        <w:gridCol w:w="1559"/>
        <w:gridCol w:w="1639"/>
        <w:gridCol w:w="1134"/>
      </w:tblGrid>
      <w:tr w:rsidR="00082CA1" w:rsidRPr="00F02396" w:rsidTr="004F7502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F02396" w:rsidTr="004F7502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муниципальной(комплексной) программой </w:t>
            </w:r>
          </w:p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02396" w:rsidTr="004F7502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02396" w:rsidTr="004F7502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F02396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2F402C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Развитие физической культуры и спорта</w:t>
            </w:r>
            <w:r w:rsidR="007728CA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46508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10019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46508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10019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46508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46508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110019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10019" w:rsidRPr="00F02396" w:rsidTr="004F7502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19" w:rsidRPr="00F02396" w:rsidRDefault="00110019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110019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046508" w:rsidP="008A68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10019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046508" w:rsidP="008A68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10019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046508" w:rsidP="008A68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10019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046508" w:rsidP="008A68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19" w:rsidRPr="00F02396" w:rsidRDefault="00110019" w:rsidP="008A68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046508" w:rsidRPr="00F02396" w:rsidTr="004F7502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046508" w:rsidRPr="00F02396" w:rsidRDefault="00046508" w:rsidP="002A2B0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 «Развитие физической культуры и </w:t>
            </w:r>
            <w:r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массового спорта </w:t>
            </w:r>
            <w:r w:rsidR="002A2B06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Веселовского</w:t>
            </w:r>
            <w:r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 сельского </w:t>
            </w:r>
            <w:r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lastRenderedPageBreak/>
              <w:t>поселения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046508" w:rsidRPr="00F02396" w:rsidTr="004F7502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8" w:rsidRPr="00F02396" w:rsidRDefault="00046508" w:rsidP="0004650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02396" w:rsidTr="004F750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217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7728CA" w:rsidRPr="00F02396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F02396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02396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02396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02396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F02396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02396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F02396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F02396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F02396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F02396" w:rsidSect="004F7502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F02396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F02396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F02396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02396" w:rsidRDefault="00082CA1" w:rsidP="001B0C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4F7502" w:rsidRPr="00F02396" w:rsidRDefault="004F7502" w:rsidP="001B0C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515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511"/>
        <w:gridCol w:w="1957"/>
      </w:tblGrid>
      <w:tr w:rsidR="00082CA1" w:rsidRPr="00F02396" w:rsidTr="004F7502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F02396" w:rsidTr="004F7502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F02396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02396" w:rsidTr="004F7502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02396" w:rsidTr="004F7502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F02396" w:rsidTr="004F7502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F02396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BE36B1"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Развитие физической культуры и спорта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F02396" w:rsidTr="004F7502">
        <w:trPr>
          <w:trHeight w:val="313"/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F02396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BE36B1" w:rsidRPr="00F02396" w:rsidTr="004F7502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046508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 xml:space="preserve">доля  граждан </w:t>
            </w:r>
            <w:r w:rsidR="00046508"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 xml:space="preserve">Веселовского </w:t>
            </w:r>
            <w:r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>сельского поселения,  систематически занимающегося физической культурой и спортом.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E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E36B1" w:rsidRPr="00F02396" w:rsidTr="004F7502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F02396" w:rsidTr="004F7502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F02396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082CA1" w:rsidRPr="00F02396" w:rsidTr="004F7502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02396" w:rsidRDefault="00CB68F8" w:rsidP="001B0C7F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</w:t>
            </w:r>
            <w:r w:rsidR="00BE36B1"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физической культуры и </w:t>
            </w:r>
            <w:r w:rsidR="00BE36B1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массового спорта </w:t>
            </w:r>
            <w:r w:rsidR="001B0C7F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Веселовского</w:t>
            </w:r>
            <w:r w:rsidR="00BE36B1"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 сельского поселения</w:t>
            </w: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E36B1" w:rsidRPr="00F02396" w:rsidTr="004F7502">
        <w:trPr>
          <w:trHeight w:val="2550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E36B1" w:rsidRPr="00F02396" w:rsidTr="004F7502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 xml:space="preserve">Количество спортивных мероприятий, в которых приняли участие учащиеся спортсмены сельского </w:t>
            </w:r>
            <w:r w:rsidRPr="00F02396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lastRenderedPageBreak/>
              <w:t>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B1" w:rsidRPr="00F02396" w:rsidRDefault="00BE36B1" w:rsidP="008A6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239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F0239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0239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F02396" w:rsidSect="004F7502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7D0" w:rsidRDefault="00DE77D0">
      <w:pPr>
        <w:spacing w:after="0" w:line="240" w:lineRule="auto"/>
      </w:pPr>
      <w:r>
        <w:separator/>
      </w:r>
    </w:p>
  </w:endnote>
  <w:endnote w:type="continuationSeparator" w:id="1">
    <w:p w:rsidR="00DE77D0" w:rsidRDefault="00DE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7D0" w:rsidRDefault="00DE77D0">
      <w:pPr>
        <w:spacing w:after="0" w:line="240" w:lineRule="auto"/>
      </w:pPr>
      <w:r>
        <w:separator/>
      </w:r>
    </w:p>
  </w:footnote>
  <w:footnote w:type="continuationSeparator" w:id="1">
    <w:p w:rsidR="00DE77D0" w:rsidRDefault="00DE77D0">
      <w:pPr>
        <w:spacing w:after="0" w:line="240" w:lineRule="auto"/>
      </w:pPr>
      <w:r>
        <w:continuationSeparator/>
      </w:r>
    </w:p>
  </w:footnote>
  <w:footnote w:id="2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22DB4"/>
    <w:rsid w:val="00046508"/>
    <w:rsid w:val="00065A4B"/>
    <w:rsid w:val="00082CA1"/>
    <w:rsid w:val="000A3206"/>
    <w:rsid w:val="000A6F88"/>
    <w:rsid w:val="000C45FF"/>
    <w:rsid w:val="000C7136"/>
    <w:rsid w:val="000D7AE6"/>
    <w:rsid w:val="001075E9"/>
    <w:rsid w:val="00110019"/>
    <w:rsid w:val="00112428"/>
    <w:rsid w:val="001537CE"/>
    <w:rsid w:val="00184361"/>
    <w:rsid w:val="001B0C7F"/>
    <w:rsid w:val="001D3DC6"/>
    <w:rsid w:val="0020243D"/>
    <w:rsid w:val="0022317F"/>
    <w:rsid w:val="00223601"/>
    <w:rsid w:val="002746D8"/>
    <w:rsid w:val="002A2B06"/>
    <w:rsid w:val="002E4960"/>
    <w:rsid w:val="002F402C"/>
    <w:rsid w:val="00302ACF"/>
    <w:rsid w:val="0036656A"/>
    <w:rsid w:val="00386C5D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4F7502"/>
    <w:rsid w:val="00517791"/>
    <w:rsid w:val="005670A8"/>
    <w:rsid w:val="00577A9D"/>
    <w:rsid w:val="00581BC8"/>
    <w:rsid w:val="00585DA1"/>
    <w:rsid w:val="005A05CA"/>
    <w:rsid w:val="005A0C43"/>
    <w:rsid w:val="005A23B0"/>
    <w:rsid w:val="00606D38"/>
    <w:rsid w:val="00622FE9"/>
    <w:rsid w:val="00672609"/>
    <w:rsid w:val="00675752"/>
    <w:rsid w:val="0069326C"/>
    <w:rsid w:val="006C0170"/>
    <w:rsid w:val="006F2922"/>
    <w:rsid w:val="00701BDA"/>
    <w:rsid w:val="00723ACD"/>
    <w:rsid w:val="00731940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211CF"/>
    <w:rsid w:val="008350B4"/>
    <w:rsid w:val="0084338F"/>
    <w:rsid w:val="00865E71"/>
    <w:rsid w:val="008A6824"/>
    <w:rsid w:val="008B2A27"/>
    <w:rsid w:val="008B7080"/>
    <w:rsid w:val="008D0BE4"/>
    <w:rsid w:val="008D5278"/>
    <w:rsid w:val="00932DE0"/>
    <w:rsid w:val="009758AC"/>
    <w:rsid w:val="00983E1F"/>
    <w:rsid w:val="009A42BE"/>
    <w:rsid w:val="009E1C25"/>
    <w:rsid w:val="009E2C41"/>
    <w:rsid w:val="00A06B69"/>
    <w:rsid w:val="00A41E3D"/>
    <w:rsid w:val="00A665E7"/>
    <w:rsid w:val="00A70201"/>
    <w:rsid w:val="00A91480"/>
    <w:rsid w:val="00A916AE"/>
    <w:rsid w:val="00AC56B9"/>
    <w:rsid w:val="00AD343E"/>
    <w:rsid w:val="00AE09F6"/>
    <w:rsid w:val="00B02E5D"/>
    <w:rsid w:val="00B27108"/>
    <w:rsid w:val="00B37680"/>
    <w:rsid w:val="00B52CAC"/>
    <w:rsid w:val="00B9157D"/>
    <w:rsid w:val="00B92719"/>
    <w:rsid w:val="00B96934"/>
    <w:rsid w:val="00BB18EF"/>
    <w:rsid w:val="00BE36B1"/>
    <w:rsid w:val="00C3166E"/>
    <w:rsid w:val="00C36B88"/>
    <w:rsid w:val="00C50C9E"/>
    <w:rsid w:val="00C66703"/>
    <w:rsid w:val="00C94034"/>
    <w:rsid w:val="00CB68F8"/>
    <w:rsid w:val="00CC0BE6"/>
    <w:rsid w:val="00D063E9"/>
    <w:rsid w:val="00D300E2"/>
    <w:rsid w:val="00D420DC"/>
    <w:rsid w:val="00D77DD5"/>
    <w:rsid w:val="00D84D70"/>
    <w:rsid w:val="00D86703"/>
    <w:rsid w:val="00D901F5"/>
    <w:rsid w:val="00D92DCD"/>
    <w:rsid w:val="00DB4DEC"/>
    <w:rsid w:val="00DE3F83"/>
    <w:rsid w:val="00DE77D0"/>
    <w:rsid w:val="00E3254E"/>
    <w:rsid w:val="00E32B91"/>
    <w:rsid w:val="00E35551"/>
    <w:rsid w:val="00E722B4"/>
    <w:rsid w:val="00E809EC"/>
    <w:rsid w:val="00E97C47"/>
    <w:rsid w:val="00EA3B61"/>
    <w:rsid w:val="00EA6363"/>
    <w:rsid w:val="00EA76BB"/>
    <w:rsid w:val="00EC0B71"/>
    <w:rsid w:val="00ED7FFA"/>
    <w:rsid w:val="00F02396"/>
    <w:rsid w:val="00F06976"/>
    <w:rsid w:val="00F23810"/>
    <w:rsid w:val="00F67995"/>
    <w:rsid w:val="00F91D91"/>
    <w:rsid w:val="00FC36FC"/>
    <w:rsid w:val="00FE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22317F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link w:val="aff4"/>
    <w:uiPriority w:val="99"/>
    <w:semiHidden/>
    <w:rsid w:val="00082CA1"/>
    <w:rPr>
      <w:color w:val="000000"/>
    </w:rPr>
  </w:style>
  <w:style w:type="character" w:styleId="aff6">
    <w:name w:val="footnote reference"/>
    <w:uiPriority w:val="99"/>
    <w:semiHidden/>
    <w:unhideWhenUsed/>
    <w:rsid w:val="00082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3589-F826-40E9-96F2-7B89CA7F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Links>
    <vt:vector size="18" baseType="variant">
      <vt:variant>
        <vt:i4>6684726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56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53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2026-03-13T05:44:00Z</cp:lastPrinted>
  <dcterms:created xsi:type="dcterms:W3CDTF">2026-03-11T12:48:00Z</dcterms:created>
  <dcterms:modified xsi:type="dcterms:W3CDTF">2026-03-13T05:46:00Z</dcterms:modified>
</cp:coreProperties>
</file>