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ПАСПОРТ</w:t>
      </w:r>
      <w:r w:rsidRPr="00080909">
        <w:rPr>
          <w:bCs/>
          <w:sz w:val="28"/>
          <w:szCs w:val="28"/>
        </w:rPr>
        <w:t xml:space="preserve"> </w:t>
      </w:r>
    </w:p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</w:t>
      </w:r>
      <w:r w:rsidR="00316C71">
        <w:rPr>
          <w:bCs/>
          <w:sz w:val="28"/>
          <w:szCs w:val="28"/>
        </w:rPr>
        <w:t>ых</w:t>
      </w:r>
      <w:r w:rsidRPr="00080909">
        <w:rPr>
          <w:bCs/>
          <w:sz w:val="28"/>
          <w:szCs w:val="28"/>
        </w:rPr>
        <w:t xml:space="preserve"> расход</w:t>
      </w:r>
      <w:r w:rsidR="00316C71">
        <w:rPr>
          <w:bCs/>
          <w:sz w:val="28"/>
          <w:szCs w:val="28"/>
        </w:rPr>
        <w:t>ов</w:t>
      </w:r>
      <w:r w:rsidRPr="00080909">
        <w:rPr>
          <w:bCs/>
          <w:sz w:val="28"/>
          <w:szCs w:val="28"/>
        </w:rPr>
        <w:t xml:space="preserve"> </w:t>
      </w:r>
      <w:r w:rsidR="00CC639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DE67AD" w:rsidRPr="00080909" w:rsidRDefault="00DE67AD" w:rsidP="00DE67AD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7225"/>
        <w:gridCol w:w="2715"/>
      </w:tblGrid>
      <w:tr w:rsidR="001410CE" w:rsidRPr="00DE67AD" w:rsidTr="00221474">
        <w:tc>
          <w:tcPr>
            <w:tcW w:w="608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№</w:t>
            </w:r>
          </w:p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31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753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Источник данных</w:t>
            </w:r>
          </w:p>
        </w:tc>
      </w:tr>
    </w:tbl>
    <w:p w:rsidR="00DE67AD" w:rsidRPr="00DE67AD" w:rsidRDefault="00DE67AD" w:rsidP="00DE67AD">
      <w:pPr>
        <w:spacing w:line="245" w:lineRule="auto"/>
        <w:rPr>
          <w:sz w:val="16"/>
          <w:szCs w:val="16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754"/>
        <w:gridCol w:w="4470"/>
        <w:gridCol w:w="2714"/>
      </w:tblGrid>
      <w:tr w:rsidR="00DE67AD" w:rsidRPr="00DE67AD" w:rsidTr="001410CE">
        <w:trPr>
          <w:trHeight w:val="252"/>
          <w:tblHeader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1. Нормативные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DE67A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Муниципальные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CC6392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Собрания депутатов </w:t>
            </w:r>
            <w:r w:rsidR="00CC6392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 от 1</w:t>
            </w:r>
            <w:r w:rsidR="00CC63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.11.2018 г №</w:t>
            </w:r>
            <w:r w:rsidR="00CC6392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 xml:space="preserve"> «О земельном налоге»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4536" w:type="dxa"/>
          </w:tcPr>
          <w:p w:rsidR="00DE67AD" w:rsidRPr="00DE67AD" w:rsidRDefault="001410CE" w:rsidP="001410CE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4536" w:type="dxa"/>
          </w:tcPr>
          <w:p w:rsidR="00DE67AD" w:rsidRDefault="001410CE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земельных участков</w:t>
            </w:r>
            <w:r w:rsidR="00A023AE">
              <w:rPr>
                <w:sz w:val="24"/>
                <w:szCs w:val="24"/>
              </w:rPr>
              <w:t xml:space="preserve"> в собственности, расположенных на территории поселения</w:t>
            </w:r>
          </w:p>
          <w:p w:rsidR="009B5630" w:rsidRDefault="009B5630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</w:p>
          <w:p w:rsidR="009B5630" w:rsidRPr="009B5630" w:rsidRDefault="009B5630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  <w:r w:rsidRPr="009B5630">
              <w:rPr>
                <w:sz w:val="24"/>
                <w:szCs w:val="24"/>
                <w:u w:val="single"/>
              </w:rPr>
              <w:t>Заявительный характер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4536" w:type="dxa"/>
          </w:tcPr>
          <w:p w:rsidR="001410CE" w:rsidRPr="001410CE" w:rsidRDefault="001410CE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91B56">
              <w:t xml:space="preserve"> </w:t>
            </w:r>
            <w:r>
              <w:t xml:space="preserve">- </w:t>
            </w:r>
            <w:r w:rsidRPr="001410CE">
              <w:rPr>
                <w:rFonts w:ascii="Times New Roman" w:hAnsi="Times New Roman"/>
                <w:sz w:val="24"/>
                <w:szCs w:val="24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СССР";</w:t>
            </w:r>
          </w:p>
          <w:p w:rsidR="001410CE" w:rsidRPr="001410CE" w:rsidRDefault="001410CE" w:rsidP="001410CE">
            <w:pPr>
              <w:pStyle w:val="aa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0CE">
              <w:rPr>
                <w:rFonts w:ascii="Times New Roman" w:hAnsi="Times New Roman"/>
                <w:sz w:val="24"/>
                <w:szCs w:val="24"/>
              </w:rPr>
              <w:t>инвалиды I и II групп</w:t>
            </w:r>
            <w:r w:rsidRPr="001410CE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1410CE" w:rsidRPr="001410CE" w:rsidRDefault="001410CE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0CE">
              <w:rPr>
                <w:rFonts w:ascii="Times New Roman" w:hAnsi="Times New Roman"/>
                <w:sz w:val="24"/>
                <w:szCs w:val="24"/>
              </w:rPr>
              <w:t>участники  Великой Отечественной  войны;</w:t>
            </w:r>
          </w:p>
          <w:p w:rsidR="001410CE" w:rsidRPr="001410CE" w:rsidRDefault="001410CE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0CE">
              <w:rPr>
                <w:rFonts w:ascii="Times New Roman" w:hAnsi="Times New Roman"/>
                <w:sz w:val="24"/>
                <w:szCs w:val="24"/>
              </w:rPr>
              <w:t>граждане,   подвергшиеся  воздействию  радиации  вследствие  катастрофы  на Чернобыльской  АЭС  и  других  радиационных  аварий  на  атомных  объектах гражданского или военного назначения,  а  также  в  результате  испытаний, учений и иных работ,  связанных с любыми видами ядерных установок, включая ядерное  оружие   и   космическую   технику;</w:t>
            </w:r>
          </w:p>
          <w:p w:rsidR="00DE67AD" w:rsidRPr="00DE67AD" w:rsidRDefault="001410CE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410CE">
              <w:rPr>
                <w:rFonts w:ascii="Times New Roman" w:hAnsi="Times New Roman"/>
                <w:sz w:val="24"/>
                <w:szCs w:val="24"/>
              </w:rPr>
      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№19-ЗС «О регулировании земельных отношений в Ростовской области;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794" w:type="dxa"/>
          </w:tcPr>
          <w:p w:rsidR="00DE67AD" w:rsidRPr="001410CE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1410CE">
              <w:rPr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1410CE" w:rsidRDefault="009B5630" w:rsidP="009B563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410CE" w:rsidRPr="001410CE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  <w:r w:rsidR="001410CE" w:rsidRPr="001410CE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Даты вступления в силу муниципальных правовых актов, отменяющих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2. Целевые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Целевая категория налоговых расходов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9B5630" w:rsidRDefault="009B5630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  <w:r w:rsidRPr="009B5630">
              <w:rPr>
                <w:sz w:val="24"/>
                <w:szCs w:val="24"/>
              </w:rPr>
              <w:t>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муниципальных программ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наименования муниципальных правовых актов, </w:t>
            </w:r>
            <w:r w:rsidRPr="00DE67AD">
              <w:rPr>
                <w:sz w:val="24"/>
                <w:szCs w:val="24"/>
              </w:rPr>
              <w:lastRenderedPageBreak/>
              <w:t xml:space="preserve">определяющих цели социально-экономического развития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 относящиеся к муниципальным программам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4536" w:type="dxa"/>
          </w:tcPr>
          <w:p w:rsidR="00DE67AD" w:rsidRPr="00DE67AD" w:rsidRDefault="004A0F64" w:rsidP="00CC6392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3E3AD9">
              <w:rPr>
                <w:rStyle w:val="ac"/>
                <w:i w:val="0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CC6392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 от 24.10.2023 г. №1</w:t>
            </w:r>
            <w:r w:rsidR="00CC6392">
              <w:rPr>
                <w:rStyle w:val="ac"/>
                <w:i w:val="0"/>
                <w:sz w:val="24"/>
                <w:szCs w:val="24"/>
              </w:rPr>
              <w:t>43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«Об основных направлениях бюджетной и налоговой политики </w:t>
            </w:r>
            <w:r w:rsidR="00CC6392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на 2024-2026 годы»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данные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целей муниципальных программ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целей социально-экономического развития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B5630">
              <w:rPr>
                <w:sz w:val="24"/>
                <w:szCs w:val="24"/>
              </w:rPr>
              <w:t>овышение уровня жизни населения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Показатели (индикаторы) достижения целей муниципальных программ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 (или) целей социально-экономического развития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</w:t>
            </w:r>
            <w:r w:rsidRPr="00DE67AD">
              <w:rPr>
                <w:spacing w:val="-4"/>
                <w:sz w:val="24"/>
                <w:szCs w:val="24"/>
              </w:rPr>
              <w:t xml:space="preserve">к муниципальным </w:t>
            </w:r>
            <w:r w:rsidRPr="00DE67AD">
              <w:rPr>
                <w:spacing w:val="-4"/>
                <w:sz w:val="24"/>
                <w:szCs w:val="24"/>
              </w:rPr>
              <w:lastRenderedPageBreak/>
              <w:t xml:space="preserve">программам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4"/>
                <w:sz w:val="24"/>
                <w:szCs w:val="24"/>
              </w:rPr>
              <w:t>,</w:t>
            </w:r>
            <w:r w:rsidRPr="00DE67AD">
              <w:rPr>
                <w:sz w:val="24"/>
                <w:szCs w:val="24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</w:tcPr>
          <w:p w:rsidR="001E76F6" w:rsidRPr="007A340E" w:rsidRDefault="001E76F6" w:rsidP="001E76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lastRenderedPageBreak/>
              <w:t>Целевые характеристики налогового расхода муниципального</w:t>
            </w:r>
          </w:p>
          <w:p w:rsidR="00DE67AD" w:rsidRPr="00DE67AD" w:rsidRDefault="001E76F6" w:rsidP="001E76F6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t>образования отображают цель предоставления, показатели (индикаторы)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340E">
              <w:rPr>
                <w:color w:val="000000"/>
                <w:sz w:val="24"/>
                <w:szCs w:val="24"/>
              </w:rPr>
              <w:t>достижения целей предоставления льгот, а также иные характеристики, предусмотренные муниципальными правовыми актами.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Значения показателей (индикаторов) достижения целей муниципальных программ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 муниципальным программам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 предоставлением налоговых льгот, освобождений и 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3. Фискальные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налоговых льгот, освобождений и иных </w:t>
            </w:r>
            <w:r w:rsidRPr="00DE67AD">
              <w:rPr>
                <w:sz w:val="24"/>
                <w:szCs w:val="24"/>
              </w:rPr>
              <w:lastRenderedPageBreak/>
              <w:t xml:space="preserve">преференций, предоставленных для плательщиков налогов, в соответствии с налоговым законодательством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за отчетный год и за год, предшествующий отчетному году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2024 год  - </w:t>
            </w:r>
            <w:r w:rsidR="00CC639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</w:p>
          <w:p w:rsidR="005D0361" w:rsidRPr="00DE67AD" w:rsidRDefault="005D0361" w:rsidP="00D910D6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</w:t>
            </w:r>
            <w:r w:rsidR="0080138C">
              <w:rPr>
                <w:sz w:val="24"/>
                <w:szCs w:val="24"/>
              </w:rPr>
              <w:t xml:space="preserve"> – </w:t>
            </w:r>
            <w:r w:rsidR="00D910D6">
              <w:rPr>
                <w:sz w:val="24"/>
                <w:szCs w:val="24"/>
              </w:rPr>
              <w:t>8</w:t>
            </w:r>
            <w:r w:rsidR="0080138C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 xml:space="preserve">информация Управления Федеральной налоговой </w:t>
            </w:r>
            <w:r w:rsidRPr="00DE67AD">
              <w:rPr>
                <w:sz w:val="24"/>
                <w:szCs w:val="24"/>
              </w:rPr>
              <w:lastRenderedPageBreak/>
              <w:t xml:space="preserve">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Оценка объема предоставленных налоговых льгот, освобождений и иных преференций для </w:t>
            </w:r>
            <w:r w:rsidRPr="00DE67AD">
              <w:rPr>
                <w:spacing w:val="-4"/>
                <w:sz w:val="24"/>
                <w:szCs w:val="24"/>
              </w:rPr>
              <w:t>плательщиков налогов на текущий финансовый год,</w:t>
            </w:r>
            <w:r w:rsidRPr="00DE67AD">
              <w:rPr>
                <w:sz w:val="24"/>
                <w:szCs w:val="24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proofErr w:type="gramStart"/>
            <w:r>
              <w:rPr>
                <w:sz w:val="24"/>
                <w:szCs w:val="24"/>
              </w:rPr>
              <w:t>год</w:t>
            </w:r>
            <w:r w:rsidR="00221474">
              <w:rPr>
                <w:sz w:val="24"/>
                <w:szCs w:val="24"/>
              </w:rPr>
              <w:t xml:space="preserve">  -</w:t>
            </w:r>
            <w:proofErr w:type="gramEnd"/>
            <w:r w:rsidR="00221474">
              <w:rPr>
                <w:sz w:val="24"/>
                <w:szCs w:val="24"/>
              </w:rPr>
              <w:t xml:space="preserve"> </w:t>
            </w:r>
            <w:r w:rsidR="00D910D6">
              <w:rPr>
                <w:sz w:val="24"/>
                <w:szCs w:val="24"/>
              </w:rPr>
              <w:t>71,0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D910D6">
              <w:rPr>
                <w:sz w:val="24"/>
                <w:szCs w:val="24"/>
              </w:rPr>
              <w:t>71,0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D910D6">
              <w:rPr>
                <w:sz w:val="24"/>
                <w:szCs w:val="24"/>
              </w:rPr>
              <w:t>71,0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Pr="00DE67AD" w:rsidRDefault="005D0361" w:rsidP="00D91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D910D6">
              <w:rPr>
                <w:sz w:val="24"/>
                <w:szCs w:val="24"/>
              </w:rPr>
              <w:t>71,0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</w:t>
            </w:r>
            <w:r w:rsidRPr="00DE67AD">
              <w:rPr>
                <w:spacing w:val="-6"/>
                <w:sz w:val="24"/>
                <w:szCs w:val="24"/>
              </w:rPr>
              <w:t xml:space="preserve">Администрации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(единиц)</w:t>
            </w:r>
          </w:p>
        </w:tc>
        <w:tc>
          <w:tcPr>
            <w:tcW w:w="4536" w:type="dxa"/>
          </w:tcPr>
          <w:p w:rsidR="00DE67AD" w:rsidRPr="00DE67AD" w:rsidRDefault="005D0361" w:rsidP="00D910D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0D6">
              <w:rPr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jc w:val="both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4536" w:type="dxa"/>
          </w:tcPr>
          <w:p w:rsidR="00DE67AD" w:rsidRPr="00DE67AD" w:rsidRDefault="00D910D6" w:rsidP="00D910D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5D0361">
              <w:rPr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Базовый объем налогов, задекларированный для уплаты в консолидированный бюджет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плательщиками налогов, имеющими право на налоговые льготы, освобождения и иные преференции, установленные налоговым </w:t>
            </w:r>
            <w:r w:rsidRPr="00DE67AD">
              <w:rPr>
                <w:spacing w:val="-8"/>
                <w:sz w:val="24"/>
                <w:szCs w:val="24"/>
              </w:rPr>
              <w:t xml:space="preserve">законодательством </w:t>
            </w:r>
            <w:r w:rsidR="00CC6392">
              <w:rPr>
                <w:sz w:val="24"/>
                <w:szCs w:val="24"/>
              </w:rPr>
              <w:lastRenderedPageBreak/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8"/>
                <w:sz w:val="24"/>
                <w:szCs w:val="24"/>
              </w:rPr>
              <w:t xml:space="preserve"> (тыс. рублей)</w:t>
            </w:r>
          </w:p>
        </w:tc>
        <w:tc>
          <w:tcPr>
            <w:tcW w:w="4536" w:type="dxa"/>
          </w:tcPr>
          <w:p w:rsidR="00DE67AD" w:rsidRPr="00DE67AD" w:rsidRDefault="00D910D6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</w:t>
            </w:r>
            <w:r w:rsidR="0080138C">
              <w:rPr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rPr>
          <w:trHeight w:val="1071"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налогов, задекларированный для уплаты в консолидированный бюджет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плательщиками налогов, имеющими право на налоговые льготы, освобождения и иные преференции, установленные налоговым законодательством </w:t>
            </w:r>
            <w:r w:rsidR="00CC6392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за 6 лет, предшествующих отчетному финансовому году (тыс. рублей) </w:t>
            </w:r>
          </w:p>
        </w:tc>
        <w:tc>
          <w:tcPr>
            <w:tcW w:w="4536" w:type="dxa"/>
          </w:tcPr>
          <w:p w:rsidR="00DE67AD" w:rsidRPr="00DE67AD" w:rsidRDefault="00D910D6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221474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</w:tbl>
    <w:p w:rsidR="00661D8A" w:rsidRPr="00DE67AD" w:rsidRDefault="00661D8A">
      <w:pPr>
        <w:rPr>
          <w:sz w:val="22"/>
          <w:szCs w:val="22"/>
        </w:rPr>
      </w:pPr>
    </w:p>
    <w:sectPr w:rsidR="00661D8A" w:rsidRPr="00DE67AD" w:rsidSect="0066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AD"/>
    <w:rsid w:val="000007DF"/>
    <w:rsid w:val="00005101"/>
    <w:rsid w:val="001410CE"/>
    <w:rsid w:val="001E76F6"/>
    <w:rsid w:val="00221474"/>
    <w:rsid w:val="00316C71"/>
    <w:rsid w:val="004A0F64"/>
    <w:rsid w:val="005930B0"/>
    <w:rsid w:val="005D0361"/>
    <w:rsid w:val="00650B57"/>
    <w:rsid w:val="00661D8A"/>
    <w:rsid w:val="0080138C"/>
    <w:rsid w:val="00822C63"/>
    <w:rsid w:val="00853FC4"/>
    <w:rsid w:val="009B5630"/>
    <w:rsid w:val="00A023AE"/>
    <w:rsid w:val="00A125FE"/>
    <w:rsid w:val="00A74BF6"/>
    <w:rsid w:val="00A82611"/>
    <w:rsid w:val="00CC6392"/>
    <w:rsid w:val="00D910D6"/>
    <w:rsid w:val="00DE67AD"/>
    <w:rsid w:val="00DF30F6"/>
    <w:rsid w:val="00E8034F"/>
    <w:rsid w:val="00EF119C"/>
    <w:rsid w:val="00F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3FCF-0215-4D4E-9B52-D6CEED3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342A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342A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342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42A5"/>
    <w:pPr>
      <w:keepNext/>
      <w:tabs>
        <w:tab w:val="num" w:pos="0"/>
      </w:tabs>
      <w:spacing w:line="360" w:lineRule="auto"/>
      <w:ind w:firstLine="720"/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F342A5"/>
    <w:pPr>
      <w:keepNext/>
      <w:autoSpaceDE w:val="0"/>
      <w:autoSpaceDN w:val="0"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link w:val="60"/>
    <w:qFormat/>
    <w:rsid w:val="00F342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342A5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342A5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qFormat/>
    <w:rsid w:val="00F34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42A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342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F342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42A5"/>
    <w:rPr>
      <w:rFonts w:ascii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F342A5"/>
    <w:rPr>
      <w:rFonts w:ascii="Times New Roman" w:hAnsi="Times New Roman"/>
      <w:sz w:val="36"/>
      <w:szCs w:val="36"/>
    </w:rPr>
  </w:style>
  <w:style w:type="character" w:customStyle="1" w:styleId="60">
    <w:name w:val="Заголовок 6 Знак"/>
    <w:link w:val="6"/>
    <w:rsid w:val="00F342A5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342A5"/>
    <w:rPr>
      <w:sz w:val="24"/>
      <w:szCs w:val="24"/>
    </w:rPr>
  </w:style>
  <w:style w:type="character" w:customStyle="1" w:styleId="80">
    <w:name w:val="Заголовок 8 Знак"/>
    <w:link w:val="8"/>
    <w:rsid w:val="00F342A5"/>
    <w:rPr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rsid w:val="00F342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F342A5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rsid w:val="00F342A5"/>
    <w:rPr>
      <w:rFonts w:ascii="Times New Roman" w:hAnsi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qFormat/>
    <w:rsid w:val="00F342A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6">
    <w:name w:val="Подзаголовок Знак"/>
    <w:link w:val="a5"/>
    <w:rsid w:val="00F342A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nhideWhenUsed/>
    <w:rsid w:val="00F342A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rsid w:val="00F342A5"/>
    <w:rPr>
      <w:sz w:val="22"/>
      <w:szCs w:val="22"/>
    </w:rPr>
  </w:style>
  <w:style w:type="character" w:styleId="a9">
    <w:name w:val="Strong"/>
    <w:uiPriority w:val="22"/>
    <w:qFormat/>
    <w:rsid w:val="00F342A5"/>
    <w:rPr>
      <w:b/>
      <w:bCs/>
    </w:rPr>
  </w:style>
  <w:style w:type="paragraph" w:styleId="aa">
    <w:name w:val="No Spacing"/>
    <w:uiPriority w:val="1"/>
    <w:qFormat/>
    <w:rsid w:val="00F342A5"/>
    <w:pPr>
      <w:jc w:val="both"/>
    </w:pPr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42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1E7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2026-05-15T11:43:00Z</dcterms:created>
  <dcterms:modified xsi:type="dcterms:W3CDTF">2026-06-03T12:21:00Z</dcterms:modified>
</cp:coreProperties>
</file>