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B229A7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C11F41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11F41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C11F41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11F41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112243" w:rsidRPr="00AE79F2" w:rsidRDefault="00112243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 2</w:t>
                          </w:r>
                          <w:r w:rsidR="00B229A7">
                            <w:rPr>
                              <w:b/>
                              <w:bCs/>
                              <w:sz w:val="3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B229A7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D55AE0">
              <w:rPr>
                <w:rFonts w:ascii="Palatino Linotype" w:hAnsi="Palatino Linotype"/>
                <w:b/>
                <w:bCs/>
                <w:sz w:val="20"/>
                <w:szCs w:val="22"/>
              </w:rPr>
              <w:t>2</w:t>
            </w:r>
            <w:r w:rsidR="00B229A7">
              <w:rPr>
                <w:rFonts w:ascii="Palatino Linotype" w:hAnsi="Palatino Linotype"/>
                <w:b/>
                <w:bCs/>
                <w:sz w:val="20"/>
                <w:szCs w:val="22"/>
              </w:rPr>
              <w:t>5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 w:rsidR="00112243">
              <w:rPr>
                <w:rFonts w:ascii="Palatino Linotype" w:hAnsi="Palatino Linotype"/>
                <w:b/>
                <w:bCs/>
                <w:sz w:val="20"/>
                <w:szCs w:val="22"/>
              </w:rPr>
              <w:t>мая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B229A7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CE5EC7" w:rsidRDefault="00CE5EC7" w:rsidP="00CE5EC7">
      <w:pPr>
        <w:jc w:val="center"/>
        <w:rPr>
          <w:b/>
          <w:sz w:val="28"/>
          <w:szCs w:val="28"/>
        </w:rPr>
      </w:pP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bookmarkStart w:id="0" w:name="_GoBack"/>
      <w:bookmarkEnd w:id="0"/>
      <w:r w:rsidRPr="00B229A7">
        <w:rPr>
          <w:b/>
          <w:sz w:val="20"/>
          <w:szCs w:val="20"/>
        </w:rPr>
        <w:t>РОССИЙСКАЯ ФЕДЕРАЦИЯ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РОСТОВСКАЯ ОБЛАСТЬ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ДУБОВСКИЙ РАЙОН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МУНИЦИПАЛЬНОЕ ОБРАЗОВАНИЕ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«ВЕСЕЛОВСКОЕ СЕЛЬСКОЕ ПОСЕЛЕНИЕ»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АДМИНИСТРАЦИЯ ВЕСЕЛОВСКОГО СЕЛЬСКОГО ПОСЕЛЕНИЯ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ПОСТАНОВЛЕНИЕ</w:t>
      </w:r>
    </w:p>
    <w:p w:rsidR="00B229A7" w:rsidRPr="00B229A7" w:rsidRDefault="00B229A7" w:rsidP="00B229A7">
      <w:pPr>
        <w:pStyle w:val="a6"/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pStyle w:val="a6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от 22 мая 2026 года   № 50</w:t>
      </w:r>
    </w:p>
    <w:p w:rsidR="00B229A7" w:rsidRPr="00B229A7" w:rsidRDefault="00B229A7" w:rsidP="00B229A7">
      <w:pPr>
        <w:pStyle w:val="a6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х. Веселый</w:t>
      </w:r>
    </w:p>
    <w:p w:rsidR="00B229A7" w:rsidRPr="00B229A7" w:rsidRDefault="00B229A7" w:rsidP="00B229A7">
      <w:pPr>
        <w:ind w:firstLine="708"/>
        <w:jc w:val="center"/>
        <w:rPr>
          <w:sz w:val="20"/>
          <w:szCs w:val="20"/>
        </w:rPr>
      </w:pPr>
    </w:p>
    <w:p w:rsidR="00B229A7" w:rsidRPr="00B229A7" w:rsidRDefault="00B229A7" w:rsidP="00B229A7">
      <w:pPr>
        <w:jc w:val="center"/>
        <w:rPr>
          <w:rStyle w:val="FontStyle11"/>
          <w:b/>
          <w:sz w:val="20"/>
          <w:szCs w:val="20"/>
        </w:rPr>
      </w:pPr>
      <w:r w:rsidRPr="00B229A7">
        <w:rPr>
          <w:rStyle w:val="FontStyle11"/>
          <w:sz w:val="20"/>
          <w:szCs w:val="20"/>
        </w:rPr>
        <w:t>Об утверждении административного регламента реализации полномочий Администрации Веселовского сельского поселения по взысканию дебиторской задолженности по платежам в бюджет, пеням и штрафам по ним</w:t>
      </w:r>
    </w:p>
    <w:p w:rsidR="00B229A7" w:rsidRPr="00B229A7" w:rsidRDefault="00B229A7" w:rsidP="00B229A7">
      <w:pPr>
        <w:jc w:val="center"/>
        <w:rPr>
          <w:b/>
          <w:bCs/>
          <w:sz w:val="20"/>
          <w:szCs w:val="20"/>
        </w:rPr>
      </w:pPr>
    </w:p>
    <w:p w:rsidR="00B229A7" w:rsidRPr="00B229A7" w:rsidRDefault="00B229A7" w:rsidP="00B229A7">
      <w:pPr>
        <w:spacing w:line="264" w:lineRule="auto"/>
        <w:ind w:firstLine="708"/>
        <w:jc w:val="both"/>
        <w:rPr>
          <w:sz w:val="20"/>
          <w:szCs w:val="20"/>
        </w:rPr>
      </w:pPr>
      <w:r w:rsidRPr="00B229A7">
        <w:rPr>
          <w:sz w:val="20"/>
          <w:szCs w:val="20"/>
        </w:rPr>
        <w:t xml:space="preserve">В соответствии с пунктом 2 статьи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бюджета Ростовской области,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Администрация Веселовского сельского поселения </w:t>
      </w:r>
      <w:r w:rsidRPr="00B229A7">
        <w:rPr>
          <w:b/>
          <w:bCs/>
          <w:spacing w:val="20"/>
          <w:sz w:val="20"/>
          <w:szCs w:val="20"/>
        </w:rPr>
        <w:t>постановляет:</w:t>
      </w:r>
    </w:p>
    <w:p w:rsidR="00B229A7" w:rsidRPr="00B229A7" w:rsidRDefault="00B229A7" w:rsidP="00B229A7">
      <w:pPr>
        <w:tabs>
          <w:tab w:val="left" w:pos="709"/>
        </w:tabs>
        <w:spacing w:line="264" w:lineRule="auto"/>
        <w:jc w:val="both"/>
        <w:rPr>
          <w:bCs/>
          <w:sz w:val="20"/>
          <w:szCs w:val="20"/>
        </w:rPr>
      </w:pPr>
      <w:r w:rsidRPr="00B229A7">
        <w:rPr>
          <w:bCs/>
          <w:sz w:val="20"/>
          <w:szCs w:val="20"/>
        </w:rPr>
        <w:tab/>
        <w:t xml:space="preserve">1. </w:t>
      </w:r>
      <w:r w:rsidRPr="00B229A7">
        <w:rPr>
          <w:sz w:val="20"/>
          <w:szCs w:val="20"/>
        </w:rPr>
        <w:t xml:space="preserve">Утвердить </w:t>
      </w:r>
      <w:r w:rsidRPr="00B229A7">
        <w:rPr>
          <w:rStyle w:val="FontStyle11"/>
          <w:sz w:val="20"/>
          <w:szCs w:val="20"/>
        </w:rPr>
        <w:t>административный регламент реализации полномочий Администрации Веселовского сельского поселения по взысканию дебиторской задолженности по платежам в бюджет, пеням и штрафам по ним</w:t>
      </w:r>
      <w:r w:rsidRPr="00B229A7">
        <w:rPr>
          <w:sz w:val="20"/>
          <w:szCs w:val="20"/>
        </w:rPr>
        <w:t xml:space="preserve"> согласно приложению</w:t>
      </w:r>
      <w:r w:rsidRPr="00B229A7">
        <w:rPr>
          <w:bCs/>
          <w:sz w:val="20"/>
          <w:szCs w:val="20"/>
        </w:rPr>
        <w:t>.</w:t>
      </w:r>
    </w:p>
    <w:p w:rsidR="00B229A7" w:rsidRPr="00B229A7" w:rsidRDefault="00B229A7" w:rsidP="00B229A7">
      <w:pPr>
        <w:tabs>
          <w:tab w:val="left" w:pos="709"/>
        </w:tabs>
        <w:spacing w:line="264" w:lineRule="auto"/>
        <w:ind w:right="-2" w:firstLine="708"/>
        <w:jc w:val="both"/>
        <w:rPr>
          <w:bCs/>
          <w:sz w:val="20"/>
          <w:szCs w:val="20"/>
        </w:rPr>
      </w:pPr>
      <w:r w:rsidRPr="00B229A7">
        <w:rPr>
          <w:bCs/>
          <w:sz w:val="20"/>
          <w:szCs w:val="20"/>
        </w:rPr>
        <w:t xml:space="preserve">2. </w:t>
      </w:r>
      <w:r w:rsidRPr="00B229A7">
        <w:rPr>
          <w:sz w:val="20"/>
          <w:szCs w:val="20"/>
        </w:rPr>
        <w:t xml:space="preserve">Возложить на специалистов </w:t>
      </w:r>
      <w:r w:rsidRPr="00B229A7">
        <w:rPr>
          <w:rStyle w:val="FontStyle11"/>
          <w:sz w:val="20"/>
          <w:szCs w:val="20"/>
        </w:rPr>
        <w:t>Администрации Веселовского сельского поселения</w:t>
      </w:r>
      <w:r w:rsidRPr="00B229A7">
        <w:rPr>
          <w:sz w:val="20"/>
          <w:szCs w:val="20"/>
        </w:rPr>
        <w:t xml:space="preserve"> в рамках осуществляемых полномочий, ответственность по работе с дебиторской задолженностью по платежам в бюджет, пеням и штрафам по ним</w:t>
      </w:r>
      <w:r w:rsidRPr="00B229A7">
        <w:rPr>
          <w:bCs/>
          <w:sz w:val="20"/>
          <w:szCs w:val="20"/>
        </w:rPr>
        <w:t>.</w:t>
      </w:r>
    </w:p>
    <w:p w:rsidR="00B229A7" w:rsidRPr="00B229A7" w:rsidRDefault="00B229A7" w:rsidP="00B229A7">
      <w:pPr>
        <w:pStyle w:val="af"/>
        <w:tabs>
          <w:tab w:val="left" w:pos="1260"/>
        </w:tabs>
        <w:ind w:right="23"/>
        <w:rPr>
          <w:sz w:val="20"/>
          <w:szCs w:val="20"/>
        </w:rPr>
      </w:pPr>
      <w:r w:rsidRPr="00B229A7">
        <w:rPr>
          <w:sz w:val="20"/>
          <w:szCs w:val="20"/>
        </w:rPr>
        <w:t xml:space="preserve">         3. Признать утратившим силу постановление Администрации Веселовского сельского поселения от 08.09.2023 № 123 «Об утверждении регламента реализации Администрацией Веселовского сельского поселения полномочий администратора доходов бюджетаВеселовского сельского поселения по взысканию дебиторской задолженности по платежам в бюджет, пеням и штрафам по ним».</w:t>
      </w:r>
    </w:p>
    <w:p w:rsidR="00B229A7" w:rsidRPr="00B229A7" w:rsidRDefault="00B229A7" w:rsidP="00B229A7">
      <w:pPr>
        <w:pStyle w:val="ConsPlusNormal"/>
        <w:ind w:firstLine="426"/>
        <w:jc w:val="both"/>
        <w:rPr>
          <w:rFonts w:ascii="Times New Roman" w:hAnsi="Times New Roman"/>
        </w:rPr>
      </w:pPr>
      <w:r w:rsidRPr="00B229A7">
        <w:rPr>
          <w:rFonts w:ascii="Times New Roman" w:hAnsi="Times New Roman"/>
        </w:rPr>
        <w:t>4. Постановление вступает в силу со дня его подписания.</w:t>
      </w:r>
    </w:p>
    <w:p w:rsidR="00B229A7" w:rsidRPr="00B229A7" w:rsidRDefault="00B229A7" w:rsidP="00B229A7">
      <w:pPr>
        <w:tabs>
          <w:tab w:val="left" w:pos="709"/>
        </w:tabs>
        <w:spacing w:line="264" w:lineRule="auto"/>
        <w:ind w:right="-2"/>
        <w:jc w:val="both"/>
        <w:rPr>
          <w:bCs/>
          <w:color w:val="000000"/>
          <w:sz w:val="20"/>
          <w:szCs w:val="20"/>
        </w:rPr>
      </w:pPr>
      <w:r w:rsidRPr="00B229A7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</w:t>
      </w:r>
      <w:r w:rsidRPr="00B229A7">
        <w:rPr>
          <w:bCs/>
          <w:sz w:val="20"/>
          <w:szCs w:val="20"/>
        </w:rPr>
        <w:t xml:space="preserve">5. </w:t>
      </w:r>
      <w:r w:rsidRPr="00B229A7">
        <w:rPr>
          <w:sz w:val="20"/>
          <w:szCs w:val="20"/>
        </w:rPr>
        <w:t>Контроль за исполнением настоящего постановления оставляю за собой.</w:t>
      </w:r>
    </w:p>
    <w:p w:rsidR="00B229A7" w:rsidRPr="00B229A7" w:rsidRDefault="00B229A7" w:rsidP="00B229A7">
      <w:pPr>
        <w:spacing w:line="276" w:lineRule="auto"/>
        <w:jc w:val="both"/>
        <w:rPr>
          <w:bCs/>
          <w:sz w:val="20"/>
          <w:szCs w:val="20"/>
        </w:rPr>
      </w:pPr>
    </w:p>
    <w:p w:rsidR="00B229A7" w:rsidRPr="00B229A7" w:rsidRDefault="00B229A7" w:rsidP="00B229A7">
      <w:pPr>
        <w:jc w:val="both"/>
        <w:rPr>
          <w:sz w:val="20"/>
          <w:szCs w:val="20"/>
        </w:rPr>
      </w:pPr>
      <w:r w:rsidRPr="00B229A7">
        <w:rPr>
          <w:sz w:val="20"/>
          <w:szCs w:val="20"/>
        </w:rPr>
        <w:t>Глава Администрации</w:t>
      </w:r>
    </w:p>
    <w:p w:rsidR="00B229A7" w:rsidRPr="00B229A7" w:rsidRDefault="00B229A7" w:rsidP="00B229A7">
      <w:pPr>
        <w:rPr>
          <w:sz w:val="20"/>
          <w:szCs w:val="20"/>
        </w:rPr>
      </w:pPr>
      <w:r w:rsidRPr="00B229A7">
        <w:rPr>
          <w:sz w:val="20"/>
          <w:szCs w:val="20"/>
        </w:rPr>
        <w:t>Веселовского      сельского поселения                              С.И.Титоренко</w:t>
      </w:r>
    </w:p>
    <w:p w:rsidR="00B229A7" w:rsidRPr="00B229A7" w:rsidRDefault="00B229A7" w:rsidP="00B229A7">
      <w:pPr>
        <w:rPr>
          <w:sz w:val="20"/>
          <w:szCs w:val="20"/>
        </w:rPr>
      </w:pPr>
      <w:r w:rsidRPr="00B229A7">
        <w:rPr>
          <w:sz w:val="20"/>
          <w:szCs w:val="20"/>
        </w:rPr>
        <w:t>Постановление вносит:</w:t>
      </w:r>
    </w:p>
    <w:p w:rsidR="00B229A7" w:rsidRPr="00B229A7" w:rsidRDefault="00B229A7" w:rsidP="00B229A7">
      <w:pPr>
        <w:rPr>
          <w:sz w:val="20"/>
          <w:szCs w:val="20"/>
        </w:rPr>
      </w:pPr>
      <w:r w:rsidRPr="00B229A7">
        <w:rPr>
          <w:sz w:val="20"/>
          <w:szCs w:val="20"/>
        </w:rPr>
        <w:t>Сектор экономики и финансов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lastRenderedPageBreak/>
        <w:t>Приложение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к постановлению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Администрации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Веселовского сельского поселения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от 22.05.2026 г. № 50</w:t>
      </w: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>АДМИНИСТРАТИВНЫЙ РЕГЛАМЕНТ</w:t>
      </w:r>
    </w:p>
    <w:p w:rsidR="00B229A7" w:rsidRPr="00B229A7" w:rsidRDefault="00B229A7" w:rsidP="00B229A7">
      <w:pPr>
        <w:jc w:val="center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 xml:space="preserve">реализации полномочий Веселовского сельского поселения по взысканию дебиторской задолженности по платежам в бюджет, </w:t>
      </w:r>
    </w:p>
    <w:p w:rsidR="00B229A7" w:rsidRPr="00B229A7" w:rsidRDefault="00B229A7" w:rsidP="00B229A7">
      <w:pPr>
        <w:jc w:val="center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>пеням и штрафам по ним</w:t>
      </w: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spacing w:line="264" w:lineRule="auto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1. Общие положения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1.1.</w:t>
      </w:r>
      <w:r w:rsidRPr="00B229A7">
        <w:rPr>
          <w:sz w:val="20"/>
          <w:szCs w:val="20"/>
        </w:rPr>
        <w:tab/>
        <w:t>Настоящий Регламент разработан в целях реализации комплекса мер, направленных на улучшение качества администрирования доходов бюджета Ростовской области, сокращение просроченной дебиторской задолженности и принятия своевременных мер по ее взысканию, а также усиления контроля за поступлением неналоговых доходов, администрируемых Администрацией Веселовского сельского поселения.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>1.2.</w:t>
      </w:r>
      <w:r w:rsidRPr="00B229A7">
        <w:rPr>
          <w:rStyle w:val="FontStyle11"/>
          <w:sz w:val="20"/>
          <w:szCs w:val="20"/>
        </w:rPr>
        <w:tab/>
        <w:t>Регламент устанавливает перечень мероприятий  по реализации полномочий, направленных на взыскание дебиторской задолженности по доходам по видам платежей.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 xml:space="preserve">1.4. Перечень структурных подразделений (сотрудников) </w:t>
      </w:r>
      <w:r w:rsidRPr="00B229A7">
        <w:rPr>
          <w:sz w:val="20"/>
          <w:szCs w:val="20"/>
        </w:rPr>
        <w:t>Администрации Веселовского сельского поселения</w:t>
      </w:r>
      <w:r w:rsidRPr="00B229A7">
        <w:rPr>
          <w:rStyle w:val="FontStyle11"/>
          <w:sz w:val="20"/>
          <w:szCs w:val="20"/>
        </w:rPr>
        <w:t>, ответственных за работу с дебиторской задолженностью по платежам в бюджет, пеням и штрафам по ним, указаны в приложении № 1 к настоящему Регламенту.</w:t>
      </w:r>
    </w:p>
    <w:p w:rsidR="00B229A7" w:rsidRPr="00B229A7" w:rsidRDefault="00B229A7" w:rsidP="00B229A7">
      <w:pPr>
        <w:spacing w:line="264" w:lineRule="auto"/>
        <w:ind w:firstLine="709"/>
        <w:jc w:val="center"/>
        <w:rPr>
          <w:sz w:val="20"/>
          <w:szCs w:val="20"/>
        </w:rPr>
      </w:pPr>
    </w:p>
    <w:p w:rsidR="00B229A7" w:rsidRPr="00B229A7" w:rsidRDefault="00B229A7" w:rsidP="00B229A7">
      <w:pPr>
        <w:spacing w:line="264" w:lineRule="auto"/>
        <w:ind w:firstLine="709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2. Мероприятия по недопущению образования просроченной дебиторской задолженности по доходам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2.1.</w:t>
      </w:r>
      <w:r w:rsidRPr="00B229A7">
        <w:rPr>
          <w:rStyle w:val="FontStyle11"/>
          <w:kern w:val="0"/>
          <w:sz w:val="20"/>
          <w:szCs w:val="20"/>
        </w:rPr>
        <w:tab/>
        <w:t xml:space="preserve">Специалисты </w:t>
      </w:r>
      <w:r w:rsidRPr="00B229A7">
        <w:rPr>
          <w:sz w:val="20"/>
          <w:szCs w:val="20"/>
        </w:rPr>
        <w:t xml:space="preserve">Администрации Веселовского сельского поселения </w:t>
      </w:r>
      <w:r w:rsidRPr="00B229A7">
        <w:rPr>
          <w:rStyle w:val="FontStyle11"/>
          <w:kern w:val="0"/>
          <w:sz w:val="20"/>
          <w:szCs w:val="20"/>
        </w:rPr>
        <w:t xml:space="preserve"> в рамках осуществляемых полномочий осуществляют контроль за правильностью исчисления, полнотой и своевременностью осуществления платежей в бюджет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, пеням и штрафам по ним по закрепленным источникам доходов бюджета за </w:t>
      </w:r>
      <w:r w:rsidRPr="00B229A7">
        <w:rPr>
          <w:sz w:val="20"/>
          <w:szCs w:val="20"/>
        </w:rPr>
        <w:t>Администрацией Веселовского сельского поселения</w:t>
      </w:r>
      <w:r w:rsidRPr="00B229A7">
        <w:rPr>
          <w:rStyle w:val="FontStyle11"/>
          <w:kern w:val="0"/>
          <w:sz w:val="20"/>
          <w:szCs w:val="20"/>
        </w:rPr>
        <w:t xml:space="preserve"> как за администратором доходов бюджета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>, в том числе:</w:t>
      </w:r>
    </w:p>
    <w:p w:rsidR="00B229A7" w:rsidRPr="00B229A7" w:rsidRDefault="00B229A7" w:rsidP="00B229A7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 xml:space="preserve">за фактическим зачислением платежей в бюджет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 в размерах и сроки, установленные законодательством Российской Федерации, договором (государственным контрактом, соглашением), постановлением о назначении административного наказания;</w:t>
      </w:r>
      <w:r w:rsidRPr="00B229A7">
        <w:rPr>
          <w:rStyle w:val="FontStyle11"/>
          <w:kern w:val="0"/>
          <w:sz w:val="20"/>
          <w:szCs w:val="20"/>
        </w:rPr>
        <w:tab/>
      </w:r>
    </w:p>
    <w:p w:rsidR="00B229A7" w:rsidRPr="00B229A7" w:rsidRDefault="00B229A7" w:rsidP="00B229A7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 xml:space="preserve">за погашением начислений соответствующими платежами, являющимися источниками формирования доходов бюджета Ростовской области, в Государственной информационной системе о государственных и муниципальных платежах, предусмотренной статьей 21.3 Федерального закона от 27.07.2010 </w:t>
      </w:r>
      <w:r w:rsidRPr="00B229A7">
        <w:rPr>
          <w:sz w:val="20"/>
          <w:szCs w:val="20"/>
        </w:rPr>
        <w:t>№</w:t>
      </w:r>
      <w:r w:rsidRPr="00B229A7">
        <w:rPr>
          <w:rStyle w:val="FontStyle11"/>
          <w:kern w:val="0"/>
          <w:sz w:val="20"/>
          <w:szCs w:val="20"/>
        </w:rPr>
        <w:t xml:space="preserve"> 210-ФЗ «Об организации предоставления государственных и муниципальных услуг» (далее - ГИС ГМП)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Минфина России от 25.12.2019 </w:t>
      </w:r>
      <w:r w:rsidRPr="00B229A7">
        <w:rPr>
          <w:sz w:val="20"/>
          <w:szCs w:val="20"/>
        </w:rPr>
        <w:t>№</w:t>
      </w:r>
      <w:r w:rsidRPr="00B229A7">
        <w:rPr>
          <w:rStyle w:val="FontStyle11"/>
          <w:kern w:val="0"/>
          <w:sz w:val="20"/>
          <w:szCs w:val="20"/>
        </w:rPr>
        <w:t xml:space="preserve">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r w:rsidRPr="00B229A7">
        <w:rPr>
          <w:rStyle w:val="FontStyle11"/>
          <w:kern w:val="0"/>
          <w:sz w:val="20"/>
          <w:szCs w:val="20"/>
        </w:rPr>
        <w:tab/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Веселовского сельского поселения Дубовского района, а также за начислением процентов за предоставленную отсрочку или рассрочку и пени (штрафы) за просрочку уплаты платежей в бюджет Веселовского сельского поселения Дубовского района в порядке и случаях, предусмотренных законодательством Российской Федерации;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>за своевременным начислением неустойки (штрафов, пени);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 xml:space="preserve">за своевременным </w:t>
      </w:r>
      <w:r w:rsidRPr="00B229A7">
        <w:rPr>
          <w:rStyle w:val="FontStyle11"/>
          <w:kern w:val="0"/>
          <w:sz w:val="20"/>
          <w:szCs w:val="20"/>
        </w:rPr>
        <w:lastRenderedPageBreak/>
        <w:t>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>2.2.</w:t>
      </w:r>
      <w:r w:rsidRPr="00B229A7">
        <w:rPr>
          <w:rStyle w:val="FontStyle11"/>
          <w:kern w:val="0"/>
          <w:sz w:val="20"/>
          <w:szCs w:val="20"/>
        </w:rPr>
        <w:tab/>
        <w:t>Специалисты</w:t>
      </w:r>
      <w:r w:rsidRPr="00B229A7">
        <w:rPr>
          <w:sz w:val="20"/>
          <w:szCs w:val="20"/>
        </w:rPr>
        <w:t xml:space="preserve">Администрации </w:t>
      </w:r>
      <w:r w:rsidRPr="00B229A7">
        <w:rPr>
          <w:rStyle w:val="FontStyle11"/>
          <w:kern w:val="0"/>
          <w:sz w:val="20"/>
          <w:szCs w:val="20"/>
        </w:rPr>
        <w:t>Веселовского сельского поселения в рамках осуществляемых полномочий осуществляют: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 xml:space="preserve">1) проведение не реже одного раза в квартал инвентаризации расчетов по должникам, включая сверку данных по доходам в бюджет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 на основании информации о непогашенных начислениях, содержащейся в ГИС ГМП, автоматизированной информационной системе «Управление государственным и муниципальным имуществом», программном комплексе «Система автоматизированного учета сведений о земельных участках»</w:t>
      </w:r>
      <w:r w:rsidRPr="00B229A7">
        <w:rPr>
          <w:sz w:val="20"/>
          <w:szCs w:val="20"/>
        </w:rPr>
        <w:t>,</w:t>
      </w:r>
      <w:r w:rsidRPr="00B229A7">
        <w:rPr>
          <w:rStyle w:val="FontStyle11"/>
          <w:kern w:val="0"/>
          <w:sz w:val="20"/>
          <w:szCs w:val="20"/>
        </w:rPr>
        <w:t xml:space="preserve">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2) проведение мониторинга финансового (платежного) состояния должников, в том числе при проведении мероприятий по инвентаризации на предмет:</w:t>
      </w:r>
    </w:p>
    <w:p w:rsidR="00B229A7" w:rsidRPr="00B229A7" w:rsidRDefault="00B229A7" w:rsidP="00B229A7">
      <w:pPr>
        <w:pStyle w:val="Style2"/>
        <w:widowControl/>
        <w:tabs>
          <w:tab w:val="left" w:pos="0"/>
          <w:tab w:val="left" w:pos="993"/>
        </w:tabs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наличия сведений о взыскании с должника денежных средств в рамках исполнительного производства;</w:t>
      </w:r>
    </w:p>
    <w:p w:rsidR="00B229A7" w:rsidRPr="00B229A7" w:rsidRDefault="00B229A7" w:rsidP="00B229A7">
      <w:pPr>
        <w:pStyle w:val="Style2"/>
        <w:widowControl/>
        <w:tabs>
          <w:tab w:val="left" w:pos="0"/>
          <w:tab w:val="left" w:pos="993"/>
        </w:tabs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наличия сведений о возбуждении в отношении должника дела о банкротстве;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color w:val="FFC000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 xml:space="preserve">3) своевременное принятие решения о признании безнадежной к взысканию задолженности по платежам в бюджет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 и об ее списании в соответствии с нормативными правовыми актами Веселовского сельского поселения; 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4) проведение иных мероприятий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>2.3.</w:t>
      </w:r>
      <w:r w:rsidRPr="00B229A7">
        <w:rPr>
          <w:rStyle w:val="FontStyle11"/>
          <w:kern w:val="0"/>
          <w:sz w:val="20"/>
          <w:szCs w:val="20"/>
        </w:rPr>
        <w:tab/>
        <w:t xml:space="preserve">Специалисты Администрации в рамках осуществляемых полномочий ежеквартально в срок не позднее 10-го числа месяца (квартала), следующего за отчетным периодом, направляют в сектор экономики и финансов  </w:t>
      </w:r>
      <w:r w:rsidRPr="00B229A7">
        <w:rPr>
          <w:sz w:val="20"/>
          <w:szCs w:val="20"/>
        </w:rPr>
        <w:t xml:space="preserve">Администрации </w:t>
      </w:r>
      <w:r w:rsidRPr="00B229A7">
        <w:rPr>
          <w:rStyle w:val="FontStyle11"/>
          <w:kern w:val="0"/>
          <w:sz w:val="20"/>
          <w:szCs w:val="20"/>
        </w:rPr>
        <w:t>Веселовского сельского поселения информацию в разрезе каждого контрагента о дебиторской задолженности (в том числе просроченной) по форме согласно приложению №2 к настоящему Регламенту.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>2.4.</w:t>
      </w:r>
      <w:r w:rsidRPr="00B229A7">
        <w:rPr>
          <w:rStyle w:val="FontStyle11"/>
          <w:kern w:val="0"/>
          <w:sz w:val="20"/>
          <w:szCs w:val="20"/>
        </w:rPr>
        <w:tab/>
        <w:t>Главный специалист сектора экономики и финансов</w:t>
      </w:r>
      <w:r w:rsidRPr="00B229A7">
        <w:rPr>
          <w:sz w:val="20"/>
          <w:szCs w:val="20"/>
        </w:rPr>
        <w:t xml:space="preserve">Администрации </w:t>
      </w:r>
      <w:r w:rsidRPr="00B229A7">
        <w:rPr>
          <w:rStyle w:val="FontStyle11"/>
          <w:kern w:val="0"/>
          <w:sz w:val="20"/>
          <w:szCs w:val="20"/>
        </w:rPr>
        <w:t xml:space="preserve">Веселовского сельского поселения осуществляет ведение бюджетного учета дебиторской задолженности по доходам, руководствуясь приказом Минфина России от 15.04.2021 </w:t>
      </w:r>
      <w:r w:rsidRPr="00B229A7">
        <w:rPr>
          <w:sz w:val="20"/>
          <w:szCs w:val="20"/>
        </w:rPr>
        <w:t xml:space="preserve">№ </w:t>
      </w:r>
      <w:r w:rsidRPr="00B229A7">
        <w:rPr>
          <w:rStyle w:val="FontStyle11"/>
          <w:kern w:val="0"/>
          <w:sz w:val="20"/>
          <w:szCs w:val="20"/>
        </w:rPr>
        <w:t>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spacing w:line="264" w:lineRule="auto"/>
        <w:ind w:firstLine="709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3. Мероприятия по урегулированию дебиторской задолженности по доходам в досудебном порядке</w:t>
      </w:r>
    </w:p>
    <w:p w:rsidR="00B229A7" w:rsidRPr="00B229A7" w:rsidRDefault="00B229A7" w:rsidP="00B229A7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3.1.</w:t>
      </w:r>
      <w:r w:rsidRPr="00B229A7">
        <w:rPr>
          <w:rStyle w:val="FontStyle11"/>
          <w:kern w:val="0"/>
          <w:sz w:val="20"/>
          <w:szCs w:val="20"/>
        </w:rPr>
        <w:tab/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Веселовского сельского поселения 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 (пеней, штрафов) до начала работы по их принудительному взысканию) включают в себя:</w:t>
      </w:r>
      <w:r w:rsidRPr="00B229A7">
        <w:rPr>
          <w:rStyle w:val="FontStyle11"/>
          <w:kern w:val="0"/>
          <w:sz w:val="20"/>
          <w:szCs w:val="20"/>
        </w:rPr>
        <w:tab/>
      </w:r>
    </w:p>
    <w:p w:rsidR="00B229A7" w:rsidRPr="00B229A7" w:rsidRDefault="00B229A7" w:rsidP="00B229A7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направление требования должнику о погашении задолженности;</w:t>
      </w:r>
      <w:r w:rsidRPr="00B229A7">
        <w:rPr>
          <w:rStyle w:val="FontStyle11"/>
          <w:kern w:val="0"/>
          <w:sz w:val="20"/>
          <w:szCs w:val="20"/>
        </w:rPr>
        <w:tab/>
      </w:r>
      <w:r w:rsidRPr="00B229A7">
        <w:rPr>
          <w:rStyle w:val="FontStyle11"/>
          <w:kern w:val="0"/>
          <w:sz w:val="20"/>
          <w:szCs w:val="20"/>
        </w:rPr>
        <w:tab/>
        <w:t>направление претензии должнику о погашении задолженности в досудебном порядке;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229A7" w:rsidRPr="00B229A7" w:rsidRDefault="00B229A7" w:rsidP="00B229A7">
      <w:pPr>
        <w:pStyle w:val="Style2"/>
        <w:widowControl/>
        <w:spacing w:line="264" w:lineRule="auto"/>
        <w:ind w:firstLine="709"/>
        <w:rPr>
          <w:rStyle w:val="FontStyle11"/>
          <w:kern w:val="0"/>
          <w:sz w:val="20"/>
          <w:szCs w:val="20"/>
        </w:rPr>
      </w:pPr>
      <w:r w:rsidRPr="00B229A7">
        <w:rPr>
          <w:rStyle w:val="FontStyle11"/>
          <w:kern w:val="0"/>
          <w:sz w:val="20"/>
          <w:szCs w:val="20"/>
        </w:rPr>
        <w:t>3.2.</w:t>
      </w:r>
      <w:r w:rsidRPr="00B229A7">
        <w:rPr>
          <w:rStyle w:val="FontStyle11"/>
          <w:kern w:val="0"/>
          <w:sz w:val="20"/>
          <w:szCs w:val="20"/>
        </w:rPr>
        <w:tab/>
        <w:t>Специалистами</w:t>
      </w:r>
      <w:r w:rsidRPr="00B229A7">
        <w:rPr>
          <w:sz w:val="20"/>
          <w:szCs w:val="20"/>
        </w:rPr>
        <w:t xml:space="preserve">Администрации </w:t>
      </w:r>
      <w:r w:rsidRPr="00B229A7">
        <w:rPr>
          <w:rStyle w:val="FontStyle11"/>
          <w:kern w:val="0"/>
          <w:sz w:val="20"/>
          <w:szCs w:val="20"/>
        </w:rPr>
        <w:t>Веселовского сельского поселения в рамках осуществляемых полномочий при выявлении в ходе контроля за поступлением доходов в бюджетВеселовского сельского поселения</w:t>
      </w:r>
      <w:r w:rsidRPr="00B229A7">
        <w:rPr>
          <w:sz w:val="20"/>
          <w:szCs w:val="20"/>
        </w:rPr>
        <w:t>Дубовского района</w:t>
      </w:r>
      <w:r w:rsidRPr="00B229A7">
        <w:rPr>
          <w:rStyle w:val="FontStyle11"/>
          <w:kern w:val="0"/>
          <w:sz w:val="20"/>
          <w:szCs w:val="20"/>
        </w:rPr>
        <w:t xml:space="preserve"> нарушений контрагентом условий договора (муниципального контракта,соглашения)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B229A7" w:rsidRPr="00B229A7" w:rsidRDefault="00B229A7" w:rsidP="00E702AE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0"/>
          <w:szCs w:val="20"/>
        </w:rPr>
      </w:pPr>
      <w:r w:rsidRPr="00B229A7">
        <w:rPr>
          <w:rStyle w:val="FontStyle11"/>
          <w:sz w:val="20"/>
          <w:szCs w:val="20"/>
        </w:rPr>
        <w:t xml:space="preserve"> производится расчет задолженности</w:t>
      </w:r>
      <w:r w:rsidRPr="00B229A7">
        <w:rPr>
          <w:sz w:val="20"/>
          <w:szCs w:val="20"/>
        </w:rPr>
        <w:t>;</w:t>
      </w:r>
    </w:p>
    <w:p w:rsidR="00B229A7" w:rsidRPr="00B229A7" w:rsidRDefault="00B229A7" w:rsidP="00E702AE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должнику направляется требование (претензия) с приложением расчета задолженности об ее погашении (срок погашения указывается в требовании (претензии)).</w:t>
      </w:r>
    </w:p>
    <w:p w:rsidR="00B229A7" w:rsidRPr="00B229A7" w:rsidRDefault="00B229A7" w:rsidP="00B229A7">
      <w:pPr>
        <w:shd w:val="clear" w:color="auto" w:fill="FFFFFF"/>
        <w:tabs>
          <w:tab w:val="left" w:pos="1200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pacing w:val="-1"/>
          <w:sz w:val="20"/>
          <w:szCs w:val="20"/>
        </w:rPr>
        <w:t>3.3.</w:t>
      </w:r>
      <w:r w:rsidRPr="00B229A7">
        <w:rPr>
          <w:sz w:val="20"/>
          <w:szCs w:val="20"/>
        </w:rPr>
        <w:tab/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B229A7" w:rsidRPr="00B229A7" w:rsidRDefault="00B229A7" w:rsidP="00B229A7">
      <w:pPr>
        <w:shd w:val="clear" w:color="auto" w:fill="FFFFFF"/>
        <w:tabs>
          <w:tab w:val="left" w:pos="1138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pacing w:val="-1"/>
          <w:sz w:val="20"/>
          <w:szCs w:val="20"/>
        </w:rPr>
        <w:t>3.4.</w:t>
      </w:r>
      <w:r w:rsidRPr="00B229A7">
        <w:rPr>
          <w:sz w:val="20"/>
          <w:szCs w:val="20"/>
        </w:rPr>
        <w:tab/>
        <w:t xml:space="preserve"> В требовании (претензии) указываются:</w:t>
      </w:r>
    </w:p>
    <w:p w:rsidR="00B229A7" w:rsidRPr="00B229A7" w:rsidRDefault="00B229A7" w:rsidP="00E702AE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наименование должника;</w:t>
      </w:r>
    </w:p>
    <w:p w:rsidR="00B229A7" w:rsidRPr="00B229A7" w:rsidRDefault="00B229A7" w:rsidP="00E702AE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наименование и реквизиты документа, являющегося основанием для начисления суммы, </w:t>
      </w:r>
      <w:r w:rsidRPr="00B229A7">
        <w:rPr>
          <w:sz w:val="20"/>
          <w:szCs w:val="20"/>
        </w:rPr>
        <w:lastRenderedPageBreak/>
        <w:t>подлежащей уплате должником;</w:t>
      </w:r>
    </w:p>
    <w:p w:rsidR="00B229A7" w:rsidRPr="00B229A7" w:rsidRDefault="00B229A7" w:rsidP="00E702AE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сумма просроченной дебиторской задолженности по платежам, пени;</w:t>
      </w:r>
    </w:p>
    <w:p w:rsidR="00B229A7" w:rsidRPr="00B229A7" w:rsidRDefault="00B229A7" w:rsidP="00E702AE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сумма штрафных санкций (при их наличии);</w:t>
      </w:r>
    </w:p>
    <w:p w:rsidR="00B229A7" w:rsidRPr="00B229A7" w:rsidRDefault="00B229A7" w:rsidP="00E702AE">
      <w:pPr>
        <w:numPr>
          <w:ilvl w:val="0"/>
          <w:numId w:val="3"/>
        </w:numPr>
        <w:shd w:val="clear" w:color="auto" w:fill="FFFFFF"/>
        <w:tabs>
          <w:tab w:val="left" w:pos="1080"/>
        </w:tabs>
        <w:overflowPunct w:val="0"/>
        <w:autoSpaceDE w:val="0"/>
        <w:autoSpaceDN w:val="0"/>
        <w:adjustRightInd w:val="0"/>
        <w:spacing w:line="264" w:lineRule="auto"/>
        <w:ind w:right="14" w:firstLine="709"/>
        <w:jc w:val="both"/>
        <w:textAlignment w:val="baseline"/>
        <w:rPr>
          <w:sz w:val="20"/>
          <w:szCs w:val="20"/>
        </w:rPr>
      </w:pPr>
      <w:r w:rsidRPr="00B229A7">
        <w:rPr>
          <w:sz w:val="20"/>
          <w:szCs w:val="20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B229A7" w:rsidRPr="00B229A7" w:rsidRDefault="00B229A7" w:rsidP="00E702AE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>реквизиты для перечисления просроченной дебиторской задолженности;</w:t>
      </w:r>
    </w:p>
    <w:p w:rsidR="00B229A7" w:rsidRPr="00B229A7" w:rsidRDefault="00B229A7" w:rsidP="00E702AE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>информация об ответственном исполнителе, подготовившем требование (претензию) об уплате просроченной дебиторской задолженности по ней (фамилия, имя, отчество, контактный номер телефона для связи).</w:t>
      </w:r>
    </w:p>
    <w:p w:rsidR="00B229A7" w:rsidRPr="00B229A7" w:rsidRDefault="00B229A7" w:rsidP="00B229A7">
      <w:pPr>
        <w:shd w:val="clear" w:color="auto" w:fill="FFFFFF"/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Требование (претензия) подписывается ГлавойАдминистрации</w:t>
      </w:r>
      <w:r w:rsidRPr="00B229A7">
        <w:rPr>
          <w:rStyle w:val="FontStyle11"/>
          <w:sz w:val="20"/>
          <w:szCs w:val="20"/>
        </w:rPr>
        <w:t>Веселовского сельского поселения</w:t>
      </w:r>
      <w:r w:rsidRPr="00B229A7">
        <w:rPr>
          <w:sz w:val="20"/>
          <w:szCs w:val="20"/>
        </w:rPr>
        <w:t>.</w:t>
      </w:r>
    </w:p>
    <w:p w:rsidR="00B229A7" w:rsidRPr="00B229A7" w:rsidRDefault="00B229A7" w:rsidP="00B229A7">
      <w:pPr>
        <w:shd w:val="clear" w:color="auto" w:fill="FFFFFF"/>
        <w:spacing w:line="264" w:lineRule="auto"/>
        <w:ind w:right="19"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B229A7" w:rsidRPr="00B229A7" w:rsidRDefault="00B229A7" w:rsidP="00B229A7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0"/>
          <w:szCs w:val="20"/>
        </w:rPr>
      </w:pPr>
      <w:r w:rsidRPr="00B229A7">
        <w:rPr>
          <w:spacing w:val="-1"/>
          <w:sz w:val="20"/>
          <w:szCs w:val="20"/>
        </w:rPr>
        <w:t>3.5.</w:t>
      </w:r>
      <w:r w:rsidRPr="00B229A7">
        <w:rPr>
          <w:sz w:val="20"/>
          <w:szCs w:val="20"/>
        </w:rPr>
        <w:tab/>
        <w:t>В случаях, если законом, иными правовыми актами или условиями обязательства предусмотрена субсидиарная ответственность лица, в отношении него работа по взысканию просроченной дебиторской задолженности осуществляется путем направления претензий по процедуре, указанной в пунктах 3.3, 3.4 настоящего Регламента.</w:t>
      </w:r>
    </w:p>
    <w:p w:rsidR="00B229A7" w:rsidRPr="00B229A7" w:rsidRDefault="00B229A7" w:rsidP="00B229A7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3.6. Включать в повестку Координационных советов по собираемости налогов, вопросы взыскания задолженности за пользование земельными участками по исполнительным листам.</w:t>
      </w:r>
    </w:p>
    <w:p w:rsidR="00B229A7" w:rsidRPr="00B229A7" w:rsidRDefault="00B229A7" w:rsidP="00B229A7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pStyle w:val="aff2"/>
        <w:overflowPunct w:val="0"/>
        <w:autoSpaceDE w:val="0"/>
        <w:autoSpaceDN w:val="0"/>
        <w:spacing w:line="264" w:lineRule="auto"/>
        <w:ind w:left="0" w:firstLine="709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4. Мероприятия по принудительному взысканию дебиторской задолженности по доходам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E702AE">
      <w:pPr>
        <w:widowControl w:val="0"/>
        <w:numPr>
          <w:ilvl w:val="0"/>
          <w:numId w:val="4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0"/>
          <w:szCs w:val="20"/>
        </w:rPr>
      </w:pPr>
      <w:r w:rsidRPr="00B229A7">
        <w:rPr>
          <w:sz w:val="20"/>
          <w:szCs w:val="20"/>
        </w:rPr>
        <w:t>Утверждаются ежеквартальные План-графики расторжения договоров аренды земельных участков, свободных от застройки, по которым имеется задолженность, обеспечивается их реализация, публикация.</w:t>
      </w:r>
    </w:p>
    <w:p w:rsidR="00B229A7" w:rsidRPr="00B229A7" w:rsidRDefault="00B229A7" w:rsidP="00E702AE">
      <w:pPr>
        <w:widowControl w:val="0"/>
        <w:numPr>
          <w:ilvl w:val="0"/>
          <w:numId w:val="4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0"/>
          <w:szCs w:val="20"/>
        </w:rPr>
      </w:pPr>
      <w:r w:rsidRPr="00B229A7">
        <w:rPr>
          <w:sz w:val="20"/>
          <w:szCs w:val="20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B229A7" w:rsidRPr="00B229A7" w:rsidRDefault="00B229A7" w:rsidP="00E702AE">
      <w:pPr>
        <w:widowControl w:val="0"/>
        <w:numPr>
          <w:ilvl w:val="0"/>
          <w:numId w:val="4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0"/>
          <w:szCs w:val="20"/>
        </w:rPr>
      </w:pPr>
      <w:r w:rsidRPr="00B229A7">
        <w:rPr>
          <w:sz w:val="20"/>
          <w:szCs w:val="20"/>
        </w:rPr>
        <w:t>Взыскивать задолженность без расторжения договора через судебный приказ с подачей заявления через личный кабинет в суд.</w:t>
      </w:r>
    </w:p>
    <w:p w:rsidR="00B229A7" w:rsidRPr="00B229A7" w:rsidRDefault="00B229A7" w:rsidP="00E702AE">
      <w:pPr>
        <w:widowControl w:val="0"/>
        <w:numPr>
          <w:ilvl w:val="0"/>
          <w:numId w:val="4"/>
        </w:numPr>
        <w:tabs>
          <w:tab w:val="left" w:pos="1229"/>
        </w:tabs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0"/>
          <w:szCs w:val="20"/>
        </w:rPr>
      </w:pPr>
      <w:r w:rsidRPr="00B229A7">
        <w:rPr>
          <w:sz w:val="20"/>
          <w:szCs w:val="20"/>
        </w:rPr>
        <w:t xml:space="preserve">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специалистамиАдминистрации </w:t>
      </w:r>
      <w:r w:rsidRPr="00B229A7">
        <w:rPr>
          <w:rStyle w:val="FontStyle11"/>
          <w:sz w:val="20"/>
          <w:szCs w:val="20"/>
        </w:rPr>
        <w:t xml:space="preserve">Веселовского сельского поселения </w:t>
      </w:r>
      <w:r w:rsidRPr="00B229A7">
        <w:rPr>
          <w:spacing w:val="-1"/>
          <w:sz w:val="20"/>
          <w:szCs w:val="20"/>
        </w:rPr>
        <w:t xml:space="preserve">в рамках осуществляемых полномочий в течение 30 рабочих </w:t>
      </w:r>
      <w:r w:rsidRPr="00B229A7">
        <w:rPr>
          <w:sz w:val="20"/>
          <w:szCs w:val="20"/>
        </w:rPr>
        <w:t>дней подготавливаются и представляются ведущему специалисту по правовой и кадровой работе следующие документы для подачи искового заявления в суд:</w:t>
      </w:r>
    </w:p>
    <w:p w:rsidR="00B229A7" w:rsidRPr="00B229A7" w:rsidRDefault="00B229A7" w:rsidP="00E702AE">
      <w:pPr>
        <w:widowControl w:val="0"/>
        <w:numPr>
          <w:ilvl w:val="0"/>
          <w:numId w:val="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64" w:lineRule="auto"/>
        <w:ind w:right="14" w:firstLine="709"/>
        <w:jc w:val="both"/>
        <w:rPr>
          <w:spacing w:val="-3"/>
          <w:sz w:val="20"/>
          <w:szCs w:val="20"/>
        </w:rPr>
      </w:pPr>
      <w:r w:rsidRPr="00B229A7">
        <w:rPr>
          <w:sz w:val="20"/>
          <w:szCs w:val="20"/>
        </w:rPr>
        <w:t xml:space="preserve"> копии документов, являющиеся основанием для начисления сумм, подлежащих уплате должником, со всеми приложениями к ним;</w:t>
      </w:r>
    </w:p>
    <w:p w:rsidR="00B229A7" w:rsidRPr="00B229A7" w:rsidRDefault="00B229A7" w:rsidP="00B229A7">
      <w:pPr>
        <w:shd w:val="clear" w:color="auto" w:fill="FFFFFF"/>
        <w:tabs>
          <w:tab w:val="left" w:pos="1080"/>
        </w:tabs>
        <w:spacing w:line="264" w:lineRule="auto"/>
        <w:ind w:right="5" w:firstLine="709"/>
        <w:jc w:val="both"/>
        <w:rPr>
          <w:sz w:val="20"/>
          <w:szCs w:val="20"/>
        </w:rPr>
      </w:pPr>
      <w:r w:rsidRPr="00B229A7">
        <w:rPr>
          <w:spacing w:val="-3"/>
          <w:sz w:val="20"/>
          <w:szCs w:val="20"/>
        </w:rPr>
        <w:t xml:space="preserve">2) </w:t>
      </w:r>
      <w:r w:rsidRPr="00B229A7">
        <w:rPr>
          <w:color w:val="000000"/>
          <w:sz w:val="20"/>
          <w:szCs w:val="20"/>
        </w:rPr>
        <w:t>сведения о должнике: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 (</w:t>
      </w:r>
      <w:r w:rsidRPr="00B229A7">
        <w:rPr>
          <w:sz w:val="20"/>
          <w:szCs w:val="20"/>
        </w:rPr>
        <w:t>выписка из Единого реестра юридических лиц или выписка из Единого реестра индивидуальных предпринимателей);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pacing w:val="-3"/>
          <w:sz w:val="20"/>
          <w:szCs w:val="20"/>
        </w:rPr>
        <w:t>3)</w:t>
      </w:r>
      <w:r w:rsidRPr="00B229A7">
        <w:rPr>
          <w:sz w:val="20"/>
          <w:szCs w:val="20"/>
        </w:rPr>
        <w:t xml:space="preserve"> расчет платы с указанием сумм основного долга, пени, штрафных санкций;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4)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Ведущий специалист по правовой и кадровой работе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lastRenderedPageBreak/>
        <w:t>4.5.</w:t>
      </w:r>
      <w:r w:rsidRPr="00B229A7">
        <w:rPr>
          <w:sz w:val="20"/>
          <w:szCs w:val="20"/>
        </w:rPr>
        <w:tab/>
        <w:t>Документы о ходе исковой работы по взысканию задолженности, в том числе судебные акты, на бумажном носителе хранятся в Администрации ведущему специалисту по правовой и кадровой работе.</w:t>
      </w: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spacing w:line="264" w:lineRule="auto"/>
        <w:ind w:firstLine="709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5.1.</w:t>
      </w:r>
      <w:r w:rsidRPr="00B229A7">
        <w:rPr>
          <w:sz w:val="20"/>
          <w:szCs w:val="20"/>
        </w:rPr>
        <w:tab/>
        <w:t>Ведущий специалист по правовой и кадровой работе:</w:t>
      </w:r>
      <w:r w:rsidRPr="00B229A7">
        <w:rPr>
          <w:sz w:val="20"/>
          <w:szCs w:val="20"/>
        </w:rPr>
        <w:tab/>
        <w:t>осуществляет направление исполнительных документов на исполнение в соответствующее подразделение Федеральной службы судебных приставов (далее - служба судебных приставов) в случае и порядке, установленном законодательством Российской Федерации;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ежеквартально проводит сверки с территориальными отделами судебных приставов по исполнительным листам, по каждому территориальному отделу судебных приставов, в котором находятся исполнительные листы на исполнении;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ежемесячно направляет информацию в минимущество Ростовской области о динамике изменения задолженности по арендной плате за земельные участки по исполнительным листам, находящимся в исполнительном производстве.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5.2.</w:t>
      </w:r>
      <w:r w:rsidRPr="00B229A7">
        <w:rPr>
          <w:sz w:val="20"/>
          <w:szCs w:val="20"/>
        </w:rPr>
        <w:tab/>
        <w:t>При установлении фактов неправомерных действий (бездействий) должностных лиц службы судебных приставов, ведущий специалист по правовой и кадровой работеобеспечивается принятие исчерпывающих мер по их обжалованию при наличии к тому оснований.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6. Мероприятия по наблюдению за платежеспособностью должника</w:t>
      </w: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</w:p>
    <w:p w:rsidR="00B229A7" w:rsidRPr="00B229A7" w:rsidRDefault="00B229A7" w:rsidP="00B229A7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0"/>
          <w:szCs w:val="20"/>
        </w:rPr>
      </w:pPr>
      <w:r w:rsidRPr="00B229A7">
        <w:rPr>
          <w:sz w:val="20"/>
          <w:szCs w:val="20"/>
        </w:rPr>
        <w:t>6.1. Специалисты Администрации Веселовского сельского поселения проводят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B229A7" w:rsidRPr="00B229A7" w:rsidRDefault="00B229A7" w:rsidP="00B229A7">
      <w:pPr>
        <w:rPr>
          <w:b/>
          <w:sz w:val="20"/>
          <w:szCs w:val="20"/>
        </w:rPr>
      </w:pP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Приложение № 1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к постановлению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Администрации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Веселовского сельского поселения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от 22.05.2026 г. № 50</w:t>
      </w: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spacing w:line="216" w:lineRule="auto"/>
        <w:jc w:val="center"/>
        <w:rPr>
          <w:rStyle w:val="FontStyle11"/>
          <w:sz w:val="20"/>
          <w:szCs w:val="20"/>
        </w:rPr>
      </w:pPr>
      <w:r w:rsidRPr="00B229A7">
        <w:rPr>
          <w:rStyle w:val="FontStyle11"/>
          <w:sz w:val="20"/>
          <w:szCs w:val="20"/>
        </w:rPr>
        <w:t>ПЕРЕЧЕНЬ</w:t>
      </w:r>
    </w:p>
    <w:p w:rsidR="00B229A7" w:rsidRPr="00B229A7" w:rsidRDefault="00B229A7" w:rsidP="00B229A7">
      <w:pPr>
        <w:spacing w:line="216" w:lineRule="auto"/>
        <w:jc w:val="center"/>
        <w:rPr>
          <w:sz w:val="20"/>
          <w:szCs w:val="20"/>
        </w:rPr>
      </w:pPr>
      <w:r w:rsidRPr="00B229A7">
        <w:rPr>
          <w:rStyle w:val="FontStyle11"/>
          <w:sz w:val="20"/>
          <w:szCs w:val="20"/>
        </w:rPr>
        <w:t xml:space="preserve">структурных подразделений  (сотрудников), </w:t>
      </w:r>
      <w:r w:rsidRPr="00B229A7">
        <w:rPr>
          <w:sz w:val="20"/>
          <w:szCs w:val="20"/>
        </w:rPr>
        <w:t xml:space="preserve">ответственных за работу </w:t>
      </w:r>
    </w:p>
    <w:p w:rsidR="00B229A7" w:rsidRPr="00B229A7" w:rsidRDefault="00B229A7" w:rsidP="00B229A7">
      <w:pPr>
        <w:spacing w:line="216" w:lineRule="auto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 xml:space="preserve">с дебиторской задолженностью по платежам в бюджет, пеням и </w:t>
      </w:r>
    </w:p>
    <w:p w:rsidR="00B229A7" w:rsidRPr="00B229A7" w:rsidRDefault="00B229A7" w:rsidP="00B229A7">
      <w:pPr>
        <w:spacing w:line="216" w:lineRule="auto"/>
        <w:jc w:val="center"/>
        <w:rPr>
          <w:sz w:val="20"/>
          <w:szCs w:val="20"/>
        </w:rPr>
      </w:pPr>
      <w:r w:rsidRPr="00B229A7">
        <w:rPr>
          <w:sz w:val="20"/>
          <w:szCs w:val="20"/>
        </w:rPr>
        <w:t>штрафам по ним</w:t>
      </w:r>
    </w:p>
    <w:p w:rsidR="00B229A7" w:rsidRPr="00B229A7" w:rsidRDefault="00B229A7" w:rsidP="00B229A7">
      <w:pPr>
        <w:tabs>
          <w:tab w:val="left" w:pos="3975"/>
        </w:tabs>
        <w:jc w:val="center"/>
        <w:rPr>
          <w:sz w:val="20"/>
          <w:szCs w:val="20"/>
        </w:rPr>
      </w:pPr>
    </w:p>
    <w:p w:rsidR="00B229A7" w:rsidRPr="00B229A7" w:rsidRDefault="00B229A7" w:rsidP="00B229A7">
      <w:pPr>
        <w:tabs>
          <w:tab w:val="left" w:pos="3975"/>
        </w:tabs>
        <w:jc w:val="both"/>
        <w:rPr>
          <w:sz w:val="20"/>
          <w:szCs w:val="20"/>
        </w:rPr>
      </w:pPr>
    </w:p>
    <w:p w:rsidR="00B229A7" w:rsidRPr="00B229A7" w:rsidRDefault="00B229A7" w:rsidP="00B229A7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B229A7">
        <w:rPr>
          <w:sz w:val="20"/>
          <w:szCs w:val="20"/>
        </w:rPr>
        <w:t>1. Сектор  экономики и финансов;</w:t>
      </w:r>
    </w:p>
    <w:p w:rsidR="00B229A7" w:rsidRPr="00B229A7" w:rsidRDefault="00B229A7" w:rsidP="00B229A7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B229A7">
        <w:rPr>
          <w:sz w:val="20"/>
          <w:szCs w:val="20"/>
        </w:rPr>
        <w:t>2. Ведущий специалист  по вопросам имущественных и земельных  отношений;</w:t>
      </w:r>
    </w:p>
    <w:p w:rsidR="00B229A7" w:rsidRPr="00B229A7" w:rsidRDefault="00B229A7" w:rsidP="00B229A7">
      <w:pPr>
        <w:tabs>
          <w:tab w:val="left" w:pos="705"/>
          <w:tab w:val="left" w:pos="397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B229A7">
        <w:rPr>
          <w:sz w:val="20"/>
          <w:szCs w:val="20"/>
        </w:rPr>
        <w:t>3. Ведущий специалист по правовой и кадровой работе.</w:t>
      </w:r>
    </w:p>
    <w:p w:rsidR="00B229A7" w:rsidRPr="00B229A7" w:rsidRDefault="00B229A7" w:rsidP="00B229A7">
      <w:pPr>
        <w:tabs>
          <w:tab w:val="left" w:pos="705"/>
          <w:tab w:val="left" w:pos="3975"/>
        </w:tabs>
        <w:ind w:left="720" w:firstLine="709"/>
        <w:rPr>
          <w:sz w:val="20"/>
          <w:szCs w:val="20"/>
        </w:rPr>
      </w:pPr>
    </w:p>
    <w:p w:rsidR="00B229A7" w:rsidRPr="00B229A7" w:rsidRDefault="00B229A7" w:rsidP="00B229A7">
      <w:pPr>
        <w:ind w:firstLine="709"/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Default="00B229A7" w:rsidP="00B229A7">
      <w:pPr>
        <w:ind w:left="6804"/>
        <w:contextualSpacing/>
        <w:jc w:val="right"/>
        <w:rPr>
          <w:sz w:val="20"/>
          <w:szCs w:val="20"/>
        </w:rPr>
      </w:pPr>
    </w:p>
    <w:p w:rsidR="00B229A7" w:rsidRDefault="00B229A7" w:rsidP="00B229A7">
      <w:pPr>
        <w:ind w:left="6804"/>
        <w:contextualSpacing/>
        <w:jc w:val="right"/>
        <w:rPr>
          <w:sz w:val="20"/>
          <w:szCs w:val="20"/>
        </w:rPr>
      </w:pPr>
    </w:p>
    <w:p w:rsidR="00B229A7" w:rsidRDefault="00B229A7" w:rsidP="00B229A7">
      <w:pPr>
        <w:ind w:left="6804"/>
        <w:contextualSpacing/>
        <w:jc w:val="right"/>
        <w:rPr>
          <w:sz w:val="20"/>
          <w:szCs w:val="20"/>
        </w:rPr>
        <w:sectPr w:rsidR="00B229A7" w:rsidSect="00B229A7">
          <w:pgSz w:w="11906" w:h="16838"/>
          <w:pgMar w:top="1134" w:right="1701" w:bottom="1134" w:left="851" w:header="147" w:footer="720" w:gutter="0"/>
          <w:cols w:space="720"/>
          <w:docGrid w:linePitch="600" w:charSpace="32768"/>
        </w:sectPr>
      </w:pPr>
    </w:p>
    <w:p w:rsidR="00B229A7" w:rsidRDefault="00B229A7" w:rsidP="00B229A7">
      <w:pPr>
        <w:ind w:left="6804"/>
        <w:contextualSpacing/>
        <w:jc w:val="right"/>
        <w:rPr>
          <w:sz w:val="20"/>
          <w:szCs w:val="20"/>
        </w:rPr>
      </w:pP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Приложение № 2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к постановлению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Администрации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Веселовского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сельского поселения</w:t>
      </w:r>
    </w:p>
    <w:p w:rsidR="00B229A7" w:rsidRPr="00B229A7" w:rsidRDefault="00B229A7" w:rsidP="00B229A7">
      <w:pPr>
        <w:ind w:left="6804"/>
        <w:contextualSpacing/>
        <w:jc w:val="right"/>
        <w:rPr>
          <w:sz w:val="20"/>
          <w:szCs w:val="20"/>
        </w:rPr>
      </w:pPr>
      <w:r w:rsidRPr="00B229A7">
        <w:rPr>
          <w:sz w:val="20"/>
          <w:szCs w:val="20"/>
        </w:rPr>
        <w:t>от 22.05.2026 г. № 50</w:t>
      </w: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B229A7" w:rsidRPr="00B229A7" w:rsidRDefault="00B229A7" w:rsidP="00B229A7">
      <w:pPr>
        <w:ind w:hanging="284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 xml:space="preserve">Инвентаризация расчетов дебиторской задолженности по доходам </w:t>
      </w:r>
    </w:p>
    <w:p w:rsidR="00B229A7" w:rsidRPr="00B229A7" w:rsidRDefault="00B229A7" w:rsidP="00B229A7">
      <w:pPr>
        <w:ind w:hanging="284"/>
        <w:jc w:val="center"/>
        <w:rPr>
          <w:b/>
          <w:sz w:val="20"/>
          <w:szCs w:val="20"/>
        </w:rPr>
      </w:pPr>
      <w:r w:rsidRPr="00B229A7">
        <w:rPr>
          <w:b/>
          <w:sz w:val="20"/>
          <w:szCs w:val="20"/>
        </w:rPr>
        <w:t>на ___.___.20___ г.</w:t>
      </w:r>
    </w:p>
    <w:p w:rsidR="00B229A7" w:rsidRPr="00B229A7" w:rsidRDefault="00B229A7" w:rsidP="00B229A7">
      <w:pPr>
        <w:spacing w:after="200" w:line="276" w:lineRule="auto"/>
        <w:ind w:hanging="284"/>
        <w:jc w:val="center"/>
        <w:rPr>
          <w:sz w:val="20"/>
          <w:szCs w:val="20"/>
          <w:u w:val="single"/>
        </w:rPr>
      </w:pPr>
      <w:r w:rsidRPr="00B229A7">
        <w:rPr>
          <w:sz w:val="20"/>
          <w:szCs w:val="20"/>
          <w:u w:val="single"/>
        </w:rPr>
        <w:t>______________________________________________________</w:t>
      </w:r>
    </w:p>
    <w:tbl>
      <w:tblPr>
        <w:tblW w:w="0" w:type="auto"/>
        <w:tblInd w:w="-176" w:type="dxa"/>
        <w:tblLook w:val="04A0"/>
      </w:tblPr>
      <w:tblGrid>
        <w:gridCol w:w="4962"/>
        <w:gridCol w:w="8505"/>
      </w:tblGrid>
      <w:tr w:rsidR="00B229A7" w:rsidRPr="00B229A7" w:rsidTr="00225024">
        <w:tc>
          <w:tcPr>
            <w:tcW w:w="4962" w:type="dxa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Наименования структурного подразделения: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B229A7" w:rsidRPr="00B229A7" w:rsidRDefault="00B229A7" w:rsidP="00225024">
            <w:pPr>
              <w:rPr>
                <w:i/>
                <w:sz w:val="20"/>
                <w:szCs w:val="20"/>
              </w:rPr>
            </w:pPr>
          </w:p>
        </w:tc>
      </w:tr>
      <w:tr w:rsidR="00B229A7" w:rsidRPr="00B229A7" w:rsidTr="00225024">
        <w:tc>
          <w:tcPr>
            <w:tcW w:w="4962" w:type="dxa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Решение о проведении инвентаризации: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B229A7" w:rsidRPr="00B229A7" w:rsidRDefault="00B229A7" w:rsidP="00225024">
            <w:pPr>
              <w:rPr>
                <w:i/>
                <w:sz w:val="20"/>
                <w:szCs w:val="20"/>
              </w:rPr>
            </w:pPr>
          </w:p>
        </w:tc>
      </w:tr>
      <w:tr w:rsidR="00B229A7" w:rsidRPr="00B229A7" w:rsidTr="00225024">
        <w:tc>
          <w:tcPr>
            <w:tcW w:w="4962" w:type="dxa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Инвентаризация по состоянию на: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B229A7" w:rsidRPr="00B229A7" w:rsidRDefault="00B229A7" w:rsidP="00225024">
            <w:pPr>
              <w:ind w:hanging="284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_____.___.20___ г.</w:t>
            </w:r>
          </w:p>
        </w:tc>
      </w:tr>
    </w:tbl>
    <w:p w:rsidR="00B229A7" w:rsidRPr="00B229A7" w:rsidRDefault="00B229A7" w:rsidP="00B229A7">
      <w:pPr>
        <w:ind w:left="-709" w:firstLine="425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"/>
        <w:gridCol w:w="899"/>
        <w:gridCol w:w="1011"/>
        <w:gridCol w:w="654"/>
        <w:gridCol w:w="1183"/>
        <w:gridCol w:w="1215"/>
        <w:gridCol w:w="1224"/>
        <w:gridCol w:w="881"/>
        <w:gridCol w:w="994"/>
        <w:gridCol w:w="1700"/>
        <w:gridCol w:w="1550"/>
        <w:gridCol w:w="1553"/>
        <w:gridCol w:w="1387"/>
      </w:tblGrid>
      <w:tr w:rsidR="00B229A7" w:rsidRPr="00B229A7" w:rsidTr="00225024">
        <w:trPr>
          <w:trHeight w:val="551"/>
        </w:trPr>
        <w:tc>
          <w:tcPr>
            <w:tcW w:w="181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№ пп</w:t>
            </w:r>
          </w:p>
        </w:tc>
        <w:tc>
          <w:tcPr>
            <w:tcW w:w="304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Контр-</w:t>
            </w:r>
          </w:p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агент</w:t>
            </w:r>
          </w:p>
        </w:tc>
        <w:tc>
          <w:tcPr>
            <w:tcW w:w="342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Договор (номер и дата)</w:t>
            </w:r>
          </w:p>
        </w:tc>
        <w:tc>
          <w:tcPr>
            <w:tcW w:w="221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Код БК</w:t>
            </w:r>
          </w:p>
        </w:tc>
        <w:tc>
          <w:tcPr>
            <w:tcW w:w="400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Задолжен-</w:t>
            </w:r>
          </w:p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ность на начало года, руб.</w:t>
            </w:r>
          </w:p>
        </w:tc>
        <w:tc>
          <w:tcPr>
            <w:tcW w:w="411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Начислено с начала года, руб.</w:t>
            </w:r>
          </w:p>
        </w:tc>
        <w:tc>
          <w:tcPr>
            <w:tcW w:w="414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Поступило с начала года по данным УФК, руб.</w:t>
            </w:r>
          </w:p>
        </w:tc>
        <w:tc>
          <w:tcPr>
            <w:tcW w:w="2258" w:type="pct"/>
            <w:gridSpan w:val="5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Задолженность по состоянию на (дату инвентаризации), руб.</w:t>
            </w:r>
          </w:p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в том числе:</w:t>
            </w:r>
          </w:p>
        </w:tc>
        <w:tc>
          <w:tcPr>
            <w:tcW w:w="469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Причины образования, факторы, повлиявшие на рост (снижение)</w:t>
            </w:r>
          </w:p>
        </w:tc>
      </w:tr>
      <w:tr w:rsidR="00B229A7" w:rsidRPr="00B229A7" w:rsidTr="00B229A7">
        <w:trPr>
          <w:trHeight w:val="555"/>
        </w:trPr>
        <w:tc>
          <w:tcPr>
            <w:tcW w:w="18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по аренде</w:t>
            </w:r>
          </w:p>
        </w:tc>
        <w:tc>
          <w:tcPr>
            <w:tcW w:w="336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пени, штрафы</w:t>
            </w:r>
          </w:p>
        </w:tc>
        <w:tc>
          <w:tcPr>
            <w:tcW w:w="575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неосновательное обогащение</w:t>
            </w:r>
          </w:p>
        </w:tc>
        <w:tc>
          <w:tcPr>
            <w:tcW w:w="524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задолженность безнадежная ко взысканию</w:t>
            </w:r>
          </w:p>
        </w:tc>
        <w:tc>
          <w:tcPr>
            <w:tcW w:w="525" w:type="pct"/>
            <w:vAlign w:val="center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сомнительная задолженность</w:t>
            </w:r>
          </w:p>
        </w:tc>
        <w:tc>
          <w:tcPr>
            <w:tcW w:w="469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</w:p>
        </w:tc>
      </w:tr>
      <w:tr w:rsidR="00B229A7" w:rsidRPr="00B229A7" w:rsidTr="00B229A7">
        <w:tc>
          <w:tcPr>
            <w:tcW w:w="181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1</w:t>
            </w:r>
          </w:p>
        </w:tc>
        <w:tc>
          <w:tcPr>
            <w:tcW w:w="304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2</w:t>
            </w:r>
          </w:p>
        </w:tc>
        <w:tc>
          <w:tcPr>
            <w:tcW w:w="342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5</w:t>
            </w:r>
          </w:p>
        </w:tc>
        <w:tc>
          <w:tcPr>
            <w:tcW w:w="411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8</w:t>
            </w:r>
          </w:p>
        </w:tc>
        <w:tc>
          <w:tcPr>
            <w:tcW w:w="336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9</w:t>
            </w:r>
          </w:p>
        </w:tc>
        <w:tc>
          <w:tcPr>
            <w:tcW w:w="575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10</w:t>
            </w:r>
          </w:p>
        </w:tc>
        <w:tc>
          <w:tcPr>
            <w:tcW w:w="524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11</w:t>
            </w:r>
          </w:p>
        </w:tc>
        <w:tc>
          <w:tcPr>
            <w:tcW w:w="525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12</w:t>
            </w:r>
          </w:p>
        </w:tc>
        <w:tc>
          <w:tcPr>
            <w:tcW w:w="469" w:type="pct"/>
          </w:tcPr>
          <w:p w:rsidR="00B229A7" w:rsidRPr="00B229A7" w:rsidRDefault="00B229A7" w:rsidP="00225024">
            <w:pPr>
              <w:jc w:val="center"/>
              <w:rPr>
                <w:sz w:val="20"/>
                <w:szCs w:val="20"/>
              </w:rPr>
            </w:pPr>
            <w:r w:rsidRPr="00B229A7">
              <w:rPr>
                <w:sz w:val="20"/>
                <w:szCs w:val="20"/>
              </w:rPr>
              <w:t>13</w:t>
            </w:r>
          </w:p>
        </w:tc>
      </w:tr>
      <w:tr w:rsidR="00B229A7" w:rsidRPr="00B229A7" w:rsidTr="00B229A7">
        <w:tc>
          <w:tcPr>
            <w:tcW w:w="18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B229A7" w:rsidRPr="00B229A7" w:rsidRDefault="00B229A7" w:rsidP="00225024">
            <w:pPr>
              <w:rPr>
                <w:sz w:val="20"/>
                <w:szCs w:val="20"/>
              </w:rPr>
            </w:pPr>
          </w:p>
        </w:tc>
      </w:tr>
    </w:tbl>
    <w:p w:rsidR="00B229A7" w:rsidRPr="00B229A7" w:rsidRDefault="00B229A7" w:rsidP="00B229A7">
      <w:pPr>
        <w:jc w:val="both"/>
        <w:rPr>
          <w:sz w:val="20"/>
          <w:szCs w:val="20"/>
        </w:rPr>
      </w:pPr>
    </w:p>
    <w:p w:rsidR="00B229A7" w:rsidRPr="00726B66" w:rsidRDefault="00B229A7" w:rsidP="00B229A7">
      <w:pPr>
        <w:jc w:val="both"/>
        <w:rPr>
          <w:sz w:val="20"/>
          <w:szCs w:val="20"/>
        </w:rPr>
      </w:pPr>
    </w:p>
    <w:p w:rsidR="00B229A7" w:rsidRPr="00726B66" w:rsidRDefault="00B229A7" w:rsidP="00B229A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Pr="00726B66">
        <w:rPr>
          <w:sz w:val="20"/>
          <w:szCs w:val="20"/>
        </w:rPr>
        <w:t>__________________________________________________________________</w:t>
      </w:r>
    </w:p>
    <w:p w:rsidR="00B229A7" w:rsidRPr="00726B66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B229A7" w:rsidRPr="00726B66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B229A7" w:rsidRPr="00726B66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Адрес: 347422, ул. Октябрьская, д.40, х. Веселый  Дубовского района  Ростовской области. </w:t>
      </w:r>
    </w:p>
    <w:p w:rsidR="00B229A7" w:rsidRPr="00726B66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B229A7" w:rsidRPr="00726B66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Отпечатано в Администрации Веселовского сельского поселения      «</w:t>
      </w:r>
      <w:r>
        <w:rPr>
          <w:rFonts w:cs="Times New Roman"/>
          <w:sz w:val="20"/>
          <w:szCs w:val="20"/>
        </w:rPr>
        <w:t>25</w:t>
      </w:r>
      <w:r w:rsidRPr="00726B66">
        <w:rPr>
          <w:rFonts w:cs="Times New Roman"/>
          <w:sz w:val="20"/>
          <w:szCs w:val="20"/>
        </w:rPr>
        <w:t xml:space="preserve">» </w:t>
      </w:r>
      <w:r>
        <w:rPr>
          <w:rFonts w:cs="Times New Roman"/>
          <w:sz w:val="20"/>
          <w:szCs w:val="20"/>
        </w:rPr>
        <w:t>мая</w:t>
      </w:r>
      <w:r w:rsidRPr="00726B66">
        <w:rPr>
          <w:rFonts w:cs="Times New Roman"/>
          <w:sz w:val="20"/>
          <w:szCs w:val="20"/>
        </w:rPr>
        <w:t xml:space="preserve">  2026г.                 </w:t>
      </w:r>
    </w:p>
    <w:p w:rsidR="00B229A7" w:rsidRDefault="00B229A7" w:rsidP="00B229A7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B229A7" w:rsidRPr="00726B66" w:rsidRDefault="00B229A7" w:rsidP="00B229A7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>
        <w:rPr>
          <w:rFonts w:cs="Times New Roman"/>
          <w:sz w:val="20"/>
          <w:szCs w:val="20"/>
        </w:rPr>
        <w:t>5</w:t>
      </w:r>
      <w:r w:rsidRPr="00726B66">
        <w:rPr>
          <w:rFonts w:cs="Times New Roman"/>
          <w:sz w:val="20"/>
          <w:szCs w:val="20"/>
        </w:rPr>
        <w:t xml:space="preserve">  экз.</w:t>
      </w:r>
    </w:p>
    <w:p w:rsidR="00B229A7" w:rsidRPr="00B229A7" w:rsidRDefault="00B229A7" w:rsidP="00B229A7">
      <w:pPr>
        <w:pStyle w:val="3"/>
        <w:rPr>
          <w:rFonts w:ascii="Times New Roman" w:hAnsi="Times New Roman" w:cs="Times New Roman"/>
          <w:b w:val="0"/>
          <w:sz w:val="20"/>
          <w:szCs w:val="20"/>
          <w:u w:val="single"/>
        </w:rPr>
        <w:sectPr w:rsidR="00B229A7" w:rsidRPr="00B229A7" w:rsidSect="00466B99">
          <w:pgSz w:w="16838" w:h="11906" w:orient="landscape"/>
          <w:pgMar w:top="851" w:right="1134" w:bottom="1701" w:left="1134" w:header="147" w:footer="720" w:gutter="0"/>
          <w:cols w:space="720"/>
          <w:docGrid w:linePitch="600" w:charSpace="32768"/>
        </w:sectPr>
      </w:pPr>
    </w:p>
    <w:p w:rsidR="00B229A7" w:rsidRPr="00B229A7" w:rsidRDefault="00B229A7" w:rsidP="00B229A7">
      <w:pPr>
        <w:pStyle w:val="3"/>
        <w:rPr>
          <w:rFonts w:ascii="Times New Roman" w:hAnsi="Times New Roman" w:cs="Times New Roman"/>
          <w:b w:val="0"/>
          <w:sz w:val="20"/>
          <w:szCs w:val="20"/>
          <w:u w:val="single"/>
        </w:rPr>
      </w:pPr>
    </w:p>
    <w:p w:rsidR="00B229A7" w:rsidRPr="00B229A7" w:rsidRDefault="00B229A7" w:rsidP="00B229A7">
      <w:pPr>
        <w:rPr>
          <w:sz w:val="20"/>
          <w:szCs w:val="20"/>
        </w:rPr>
      </w:pPr>
    </w:p>
    <w:p w:rsidR="00B229A7" w:rsidRPr="00B229A7" w:rsidRDefault="00B229A7" w:rsidP="00B229A7">
      <w:pPr>
        <w:rPr>
          <w:sz w:val="20"/>
          <w:szCs w:val="20"/>
        </w:rPr>
      </w:pPr>
    </w:p>
    <w:p w:rsidR="00B229A7" w:rsidRPr="00B229A7" w:rsidRDefault="00B229A7" w:rsidP="00B229A7">
      <w:pPr>
        <w:jc w:val="center"/>
        <w:rPr>
          <w:b/>
          <w:sz w:val="20"/>
          <w:szCs w:val="20"/>
        </w:rPr>
      </w:pPr>
    </w:p>
    <w:p w:rsidR="00112243" w:rsidRPr="00B229A7" w:rsidRDefault="00112243" w:rsidP="00B20CA2">
      <w:pPr>
        <w:jc w:val="both"/>
        <w:rPr>
          <w:sz w:val="20"/>
          <w:szCs w:val="20"/>
        </w:rPr>
      </w:pPr>
    </w:p>
    <w:p w:rsidR="00112243" w:rsidRPr="00B229A7" w:rsidRDefault="00112243" w:rsidP="00B20CA2">
      <w:pPr>
        <w:jc w:val="both"/>
        <w:rPr>
          <w:sz w:val="20"/>
          <w:szCs w:val="20"/>
        </w:rPr>
      </w:pPr>
    </w:p>
    <w:p w:rsidR="00112243" w:rsidRPr="00B229A7" w:rsidRDefault="00112243" w:rsidP="00B20CA2">
      <w:pPr>
        <w:jc w:val="both"/>
        <w:rPr>
          <w:sz w:val="20"/>
          <w:szCs w:val="20"/>
        </w:rPr>
      </w:pPr>
    </w:p>
    <w:p w:rsidR="00112243" w:rsidRPr="00B229A7" w:rsidRDefault="00112243" w:rsidP="00B20CA2">
      <w:pPr>
        <w:jc w:val="both"/>
        <w:rPr>
          <w:sz w:val="20"/>
          <w:szCs w:val="20"/>
        </w:rPr>
      </w:pPr>
    </w:p>
    <w:sectPr w:rsidR="00112243" w:rsidRPr="00B229A7" w:rsidSect="00112243">
      <w:footerReference w:type="even" r:id="rId8"/>
      <w:footerReference w:type="default" r:id="rId9"/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AE" w:rsidRDefault="00E702AE">
      <w:r>
        <w:separator/>
      </w:r>
    </w:p>
  </w:endnote>
  <w:endnote w:type="continuationSeparator" w:id="1">
    <w:p w:rsidR="00E702AE" w:rsidRDefault="00E7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Default="00C11F41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22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2243" w:rsidRDefault="001122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Pr="00415664" w:rsidRDefault="00112243">
    <w:pPr>
      <w:pStyle w:val="aa"/>
      <w:jc w:val="center"/>
      <w:rPr>
        <w:sz w:val="20"/>
        <w:szCs w:val="20"/>
      </w:rPr>
    </w:pPr>
  </w:p>
  <w:p w:rsidR="00112243" w:rsidRDefault="001122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AE" w:rsidRDefault="00E702AE">
      <w:r>
        <w:separator/>
      </w:r>
    </w:p>
  </w:footnote>
  <w:footnote w:type="continuationSeparator" w:id="1">
    <w:p w:rsidR="00E702AE" w:rsidRDefault="00E70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5FA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51472FF"/>
    <w:multiLevelType w:val="singleLevel"/>
    <w:tmpl w:val="CCB600CC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A493206"/>
    <w:multiLevelType w:val="singleLevel"/>
    <w:tmpl w:val="6EFC55C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5A0B18A7"/>
    <w:multiLevelType w:val="singleLevel"/>
    <w:tmpl w:val="D374A7A0"/>
    <w:lvl w:ilvl="0">
      <w:start w:val="1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77C771B4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0605B"/>
    <w:rsid w:val="00020CA6"/>
    <w:rsid w:val="00047DC2"/>
    <w:rsid w:val="00056D68"/>
    <w:rsid w:val="00064498"/>
    <w:rsid w:val="000902B1"/>
    <w:rsid w:val="0009340B"/>
    <w:rsid w:val="000E3F26"/>
    <w:rsid w:val="000E68D0"/>
    <w:rsid w:val="00112243"/>
    <w:rsid w:val="00126948"/>
    <w:rsid w:val="00160EFD"/>
    <w:rsid w:val="00170045"/>
    <w:rsid w:val="00171C2B"/>
    <w:rsid w:val="00177646"/>
    <w:rsid w:val="00194704"/>
    <w:rsid w:val="001A41E2"/>
    <w:rsid w:val="001C2E38"/>
    <w:rsid w:val="001C7CA1"/>
    <w:rsid w:val="001E2D67"/>
    <w:rsid w:val="00204564"/>
    <w:rsid w:val="00237EA8"/>
    <w:rsid w:val="0025354D"/>
    <w:rsid w:val="00275B4C"/>
    <w:rsid w:val="00287CF3"/>
    <w:rsid w:val="002942D5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23CBD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06990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867CF"/>
    <w:rsid w:val="006973E8"/>
    <w:rsid w:val="006A53D9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2448C"/>
    <w:rsid w:val="00933DA3"/>
    <w:rsid w:val="00935774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229A7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11F41"/>
    <w:rsid w:val="00C459EF"/>
    <w:rsid w:val="00C50D66"/>
    <w:rsid w:val="00C96376"/>
    <w:rsid w:val="00CB216E"/>
    <w:rsid w:val="00CC2F1C"/>
    <w:rsid w:val="00CD2094"/>
    <w:rsid w:val="00CE5EC7"/>
    <w:rsid w:val="00D0447D"/>
    <w:rsid w:val="00D27152"/>
    <w:rsid w:val="00D410FB"/>
    <w:rsid w:val="00D55AE0"/>
    <w:rsid w:val="00D70BE4"/>
    <w:rsid w:val="00DB66E4"/>
    <w:rsid w:val="00DC7568"/>
    <w:rsid w:val="00DE1EB6"/>
    <w:rsid w:val="00E37787"/>
    <w:rsid w:val="00E45FD8"/>
    <w:rsid w:val="00E702AE"/>
    <w:rsid w:val="00E92AED"/>
    <w:rsid w:val="00E96E70"/>
    <w:rsid w:val="00EA5DD5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link w:val="30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30">
    <w:name w:val="Заголовок 3 Знак"/>
    <w:basedOn w:val="a0"/>
    <w:link w:val="3"/>
    <w:rsid w:val="00112243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642ED1"/>
    <w:rPr>
      <w:rFonts w:eastAsia="Calibri"/>
      <w:sz w:val="24"/>
      <w:szCs w:val="24"/>
      <w:lang w:eastAsia="zh-CN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2C7F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2E3E"/>
    <w:rPr>
      <w:sz w:val="16"/>
      <w:szCs w:val="16"/>
    </w:rPr>
  </w:style>
  <w:style w:type="paragraph" w:styleId="33">
    <w:name w:val="Body Text 3"/>
    <w:basedOn w:val="a"/>
    <w:link w:val="34"/>
    <w:rsid w:val="002C7F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D2E3E"/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uiPriority w:val="99"/>
    <w:rsid w:val="00AE357F"/>
    <w:rPr>
      <w:vertAlign w:val="superscript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styleId="afff">
    <w:name w:val="footnote text"/>
    <w:basedOn w:val="a"/>
    <w:link w:val="afff0"/>
    <w:uiPriority w:val="99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uiPriority w:val="99"/>
    <w:rsid w:val="00AE357F"/>
    <w:rPr>
      <w:lang w:eastAsia="zh-CN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  <w:style w:type="paragraph" w:customStyle="1" w:styleId="Standard">
    <w:name w:val="Standard"/>
    <w:rsid w:val="0011224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112243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11224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112243"/>
  </w:style>
  <w:style w:type="character" w:customStyle="1" w:styleId="FontStyle11">
    <w:name w:val="Font Style11"/>
    <w:uiPriority w:val="99"/>
    <w:rsid w:val="00B229A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229A7"/>
    <w:pPr>
      <w:widowControl w:val="0"/>
      <w:autoSpaceDE w:val="0"/>
      <w:autoSpaceDN w:val="0"/>
      <w:adjustRightInd w:val="0"/>
      <w:spacing w:line="221" w:lineRule="exact"/>
      <w:ind w:firstLine="1853"/>
      <w:jc w:val="both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2023-01-31T07:47:00Z</cp:lastPrinted>
  <dcterms:created xsi:type="dcterms:W3CDTF">2026-01-23T13:34:00Z</dcterms:created>
  <dcterms:modified xsi:type="dcterms:W3CDTF">2026-06-02T10:36:00Z</dcterms:modified>
</cp:coreProperties>
</file>