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3E" w:rsidRDefault="00A8013E" w:rsidP="00A8013E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 ФЕДЕРАЦИЯ</w:t>
      </w:r>
    </w:p>
    <w:p w:rsidR="00A8013E" w:rsidRDefault="00A8013E" w:rsidP="00A8013E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 ОБЛАСТЬ</w:t>
      </w:r>
    </w:p>
    <w:p w:rsidR="0045733F" w:rsidRDefault="0045733F" w:rsidP="00A8013E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ДУБОВСКИЙ РАЙОН</w:t>
      </w:r>
    </w:p>
    <w:p w:rsidR="00A8013E" w:rsidRDefault="00A8013E" w:rsidP="00A8013E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 ОБРАЗОВАНИЕ</w:t>
      </w:r>
    </w:p>
    <w:p w:rsidR="00A8013E" w:rsidRDefault="00A8013E" w:rsidP="00A8013E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45733F">
        <w:rPr>
          <w:b/>
          <w:sz w:val="28"/>
          <w:szCs w:val="28"/>
        </w:rPr>
        <w:t>ВЕСЕЛОВСКОЕ СЕЛЬСКОЕ ПОСЕЛЕНИЕ</w:t>
      </w:r>
      <w:r>
        <w:rPr>
          <w:b/>
          <w:sz w:val="28"/>
          <w:szCs w:val="28"/>
        </w:rPr>
        <w:t>»</w:t>
      </w:r>
    </w:p>
    <w:tbl>
      <w:tblPr>
        <w:tblW w:w="9750" w:type="dxa"/>
        <w:tblLook w:val="04A0"/>
      </w:tblPr>
      <w:tblGrid>
        <w:gridCol w:w="9750"/>
      </w:tblGrid>
      <w:tr w:rsidR="00A8013E" w:rsidTr="00BC6D40">
        <w:tc>
          <w:tcPr>
            <w:tcW w:w="9750" w:type="dxa"/>
          </w:tcPr>
          <w:p w:rsidR="00A8013E" w:rsidRDefault="00A8013E" w:rsidP="00BC6D40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A8013E" w:rsidRDefault="00A8013E" w:rsidP="00BC6D40">
            <w:pPr>
              <w:pStyle w:val="ae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  <w:r w:rsidR="0045733F">
              <w:rPr>
                <w:b/>
                <w:sz w:val="28"/>
                <w:szCs w:val="28"/>
              </w:rPr>
              <w:t>ВЕСЕЛОВСКОГО СЕЛЬСКОГО ПОСЕЛЕНИЯ</w:t>
            </w:r>
          </w:p>
          <w:p w:rsidR="00A8013E" w:rsidRDefault="00A8013E" w:rsidP="00BC6D40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A8013E" w:rsidRDefault="00A8013E" w:rsidP="00BC6D40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</w:t>
            </w:r>
          </w:p>
          <w:p w:rsidR="0045733F" w:rsidRPr="006A2953" w:rsidRDefault="00A8013E" w:rsidP="00BC6D40">
            <w:pPr>
              <w:pStyle w:val="ae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bookmarkStart w:id="0" w:name="REGNUMDATESTAMP"/>
            <w:bookmarkEnd w:id="0"/>
            <w:r w:rsidRPr="006A2953">
              <w:rPr>
                <w:sz w:val="28"/>
                <w:szCs w:val="28"/>
              </w:rPr>
              <w:t xml:space="preserve">от </w:t>
            </w:r>
            <w:r w:rsidR="004C7DCC" w:rsidRPr="006A2953">
              <w:rPr>
                <w:sz w:val="28"/>
                <w:szCs w:val="28"/>
              </w:rPr>
              <w:t>01</w:t>
            </w:r>
            <w:r w:rsidR="006A2953" w:rsidRPr="006A2953">
              <w:rPr>
                <w:sz w:val="28"/>
                <w:szCs w:val="28"/>
              </w:rPr>
              <w:t xml:space="preserve"> июля </w:t>
            </w:r>
            <w:r w:rsidRPr="006A2953">
              <w:rPr>
                <w:sz w:val="28"/>
                <w:szCs w:val="28"/>
              </w:rPr>
              <w:t>202</w:t>
            </w:r>
            <w:r w:rsidR="00873EF2" w:rsidRPr="006A2953">
              <w:rPr>
                <w:sz w:val="28"/>
                <w:szCs w:val="28"/>
              </w:rPr>
              <w:t>6</w:t>
            </w:r>
            <w:r w:rsidR="006A2953" w:rsidRPr="006A2953">
              <w:rPr>
                <w:sz w:val="28"/>
                <w:szCs w:val="28"/>
              </w:rPr>
              <w:t xml:space="preserve"> </w:t>
            </w:r>
            <w:r w:rsidR="0045733F" w:rsidRPr="006A2953">
              <w:rPr>
                <w:sz w:val="28"/>
                <w:szCs w:val="28"/>
              </w:rPr>
              <w:t>г</w:t>
            </w:r>
            <w:r w:rsidR="006A2953" w:rsidRPr="006A2953">
              <w:rPr>
                <w:sz w:val="28"/>
                <w:szCs w:val="28"/>
              </w:rPr>
              <w:t>ода</w:t>
            </w:r>
            <w:r w:rsidR="0045733F" w:rsidRPr="006A2953">
              <w:rPr>
                <w:sz w:val="28"/>
                <w:szCs w:val="28"/>
              </w:rPr>
              <w:t xml:space="preserve"> №</w:t>
            </w:r>
            <w:r w:rsidR="006A2953" w:rsidRPr="006A2953">
              <w:rPr>
                <w:sz w:val="28"/>
                <w:szCs w:val="28"/>
              </w:rPr>
              <w:t xml:space="preserve"> 27</w:t>
            </w:r>
          </w:p>
          <w:p w:rsidR="00A8013E" w:rsidRDefault="0045733F" w:rsidP="006A2953">
            <w:pPr>
              <w:pStyle w:val="ae"/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6A2953">
              <w:rPr>
                <w:sz w:val="28"/>
                <w:szCs w:val="28"/>
              </w:rPr>
              <w:t>х. Веселый</w:t>
            </w:r>
          </w:p>
        </w:tc>
      </w:tr>
    </w:tbl>
    <w:p w:rsidR="006A2953" w:rsidRDefault="006A2953" w:rsidP="00A8013E">
      <w:pPr>
        <w:widowControl w:val="0"/>
        <w:jc w:val="center"/>
        <w:rPr>
          <w:rFonts w:ascii="Times New Roman" w:hAnsi="Times New Roman"/>
          <w:b/>
        </w:rPr>
      </w:pPr>
    </w:p>
    <w:p w:rsidR="00D76E6A" w:rsidRDefault="00002763" w:rsidP="00A8013E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</w:t>
      </w:r>
      <w:r w:rsidR="00D76E6A">
        <w:rPr>
          <w:rFonts w:ascii="Times New Roman" w:hAnsi="Times New Roman"/>
          <w:b/>
        </w:rPr>
        <w:t xml:space="preserve"> внесении изменений </w:t>
      </w:r>
    </w:p>
    <w:p w:rsidR="00D76E6A" w:rsidRDefault="00D76E6A" w:rsidP="00A8013E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 распоряжение Администрации </w:t>
      </w:r>
      <w:r w:rsidR="0045733F">
        <w:rPr>
          <w:rFonts w:ascii="Times New Roman" w:hAnsi="Times New Roman"/>
          <w:b/>
        </w:rPr>
        <w:t>Веселовского сельского поселения</w:t>
      </w:r>
    </w:p>
    <w:p w:rsidR="000D06A6" w:rsidRDefault="00D76E6A" w:rsidP="00A8013E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от 2</w:t>
      </w:r>
      <w:r w:rsidR="0045733F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.01.2026 № </w:t>
      </w:r>
      <w:r w:rsidR="0045733F">
        <w:rPr>
          <w:rFonts w:ascii="Times New Roman" w:hAnsi="Times New Roman"/>
          <w:b/>
        </w:rPr>
        <w:t>2</w:t>
      </w:r>
    </w:p>
    <w:p w:rsidR="000D06A6" w:rsidRDefault="000D06A6">
      <w:pPr>
        <w:widowControl w:val="0"/>
        <w:jc w:val="center"/>
        <w:rPr>
          <w:rFonts w:ascii="Times New Roman" w:hAnsi="Times New Roman"/>
        </w:rPr>
      </w:pPr>
    </w:p>
    <w:p w:rsidR="000D06A6" w:rsidRDefault="000D06A6">
      <w:pPr>
        <w:widowControl w:val="0"/>
        <w:rPr>
          <w:rFonts w:ascii="Times New Roman" w:hAnsi="Times New Roman"/>
          <w:sz w:val="2"/>
        </w:rPr>
      </w:pPr>
    </w:p>
    <w:p w:rsidR="000D06A6" w:rsidRDefault="00002763">
      <w:pPr>
        <w:widowControl w:val="0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постановлением Правительства Рос</w:t>
      </w:r>
      <w:r w:rsidR="00873EF2">
        <w:rPr>
          <w:rFonts w:ascii="Times New Roman" w:hAnsi="Times New Roman"/>
        </w:rPr>
        <w:t>товской области</w:t>
      </w:r>
      <w:r>
        <w:rPr>
          <w:rFonts w:ascii="Times New Roman" w:hAnsi="Times New Roman"/>
        </w:rPr>
        <w:t xml:space="preserve"> от </w:t>
      </w:r>
      <w:r w:rsidR="00873EF2">
        <w:rPr>
          <w:rFonts w:ascii="Times New Roman" w:hAnsi="Times New Roman"/>
        </w:rPr>
        <w:t>22</w:t>
      </w:r>
      <w:r>
        <w:rPr>
          <w:rFonts w:ascii="Times New Roman" w:hAnsi="Times New Roman"/>
        </w:rPr>
        <w:t>.</w:t>
      </w:r>
      <w:r w:rsidR="00873EF2">
        <w:rPr>
          <w:rFonts w:ascii="Times New Roman" w:hAnsi="Times New Roman"/>
        </w:rPr>
        <w:t>0</w:t>
      </w:r>
      <w:r>
        <w:rPr>
          <w:rFonts w:ascii="Times New Roman" w:hAnsi="Times New Roman"/>
        </w:rPr>
        <w:t>1.202</w:t>
      </w:r>
      <w:r w:rsidR="00873EF2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№ </w:t>
      </w:r>
      <w:r w:rsidR="00873EF2">
        <w:rPr>
          <w:rFonts w:ascii="Times New Roman" w:hAnsi="Times New Roman"/>
        </w:rPr>
        <w:t>38</w:t>
      </w:r>
      <w:r>
        <w:rPr>
          <w:rFonts w:ascii="Times New Roman" w:hAnsi="Times New Roman"/>
        </w:rPr>
        <w:t xml:space="preserve"> «О соглашениях, которые предусматривают меры по социально-экономическому развитию и оздоровлению </w:t>
      </w:r>
      <w:r w:rsidR="00873EF2">
        <w:rPr>
          <w:rFonts w:ascii="Times New Roman" w:hAnsi="Times New Roman"/>
        </w:rPr>
        <w:t>муниципальных</w:t>
      </w:r>
      <w:r>
        <w:rPr>
          <w:rFonts w:ascii="Times New Roman" w:hAnsi="Times New Roman"/>
        </w:rPr>
        <w:t xml:space="preserve"> финансов </w:t>
      </w:r>
      <w:r w:rsidR="00D05F19">
        <w:rPr>
          <w:rFonts w:ascii="Times New Roman" w:hAnsi="Times New Roman"/>
        </w:rPr>
        <w:t>муниципального района (городского округа), поселения в Ростовской области</w:t>
      </w:r>
      <w:r>
        <w:rPr>
          <w:rFonts w:ascii="Times New Roman" w:hAnsi="Times New Roman"/>
        </w:rPr>
        <w:t xml:space="preserve">» и в целях </w:t>
      </w:r>
      <w:r w:rsidR="00D76E6A">
        <w:rPr>
          <w:rFonts w:ascii="Times New Roman" w:hAnsi="Times New Roman"/>
        </w:rPr>
        <w:t>не</w:t>
      </w:r>
      <w:r w:rsidR="00776AA9">
        <w:rPr>
          <w:rFonts w:ascii="Times New Roman" w:hAnsi="Times New Roman"/>
        </w:rPr>
        <w:t xml:space="preserve"> допущения (не увеличения) </w:t>
      </w:r>
      <w:r>
        <w:rPr>
          <w:rFonts w:ascii="Times New Roman" w:hAnsi="Times New Roman"/>
        </w:rPr>
        <w:t>просроченной кредиторской задолженности консолидированного бюджета</w:t>
      </w:r>
      <w:r w:rsidR="0045733F">
        <w:rPr>
          <w:rFonts w:ascii="Times New Roman" w:hAnsi="Times New Roman"/>
        </w:rPr>
        <w:t xml:space="preserve">Веселовского сельского поселения </w:t>
      </w:r>
      <w:r w:rsidR="00873EF2">
        <w:rPr>
          <w:rFonts w:ascii="Times New Roman" w:hAnsi="Times New Roman"/>
        </w:rPr>
        <w:t>Дубовского района</w:t>
      </w:r>
      <w:r>
        <w:rPr>
          <w:rFonts w:ascii="Times New Roman" w:hAnsi="Times New Roman"/>
        </w:rPr>
        <w:t xml:space="preserve"> Ростовской области, бюджетных учреждений:</w:t>
      </w:r>
    </w:p>
    <w:p w:rsidR="000D06A6" w:rsidRDefault="00002763" w:rsidP="00E25D27">
      <w:pPr>
        <w:widowControl w:val="0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="00D76E6A">
        <w:rPr>
          <w:rFonts w:ascii="Times New Roman" w:hAnsi="Times New Roman"/>
        </w:rPr>
        <w:t xml:space="preserve">Внести в распоряжение Администрации </w:t>
      </w:r>
      <w:r w:rsidR="0045733F">
        <w:rPr>
          <w:rFonts w:ascii="Times New Roman" w:hAnsi="Times New Roman"/>
        </w:rPr>
        <w:t>Веселовского сельского поселения</w:t>
      </w:r>
      <w:r w:rsidR="0046211E">
        <w:rPr>
          <w:rFonts w:ascii="Times New Roman" w:hAnsi="Times New Roman"/>
        </w:rPr>
        <w:t xml:space="preserve"> от 2</w:t>
      </w:r>
      <w:r w:rsidR="0045733F">
        <w:rPr>
          <w:rFonts w:ascii="Times New Roman" w:hAnsi="Times New Roman"/>
        </w:rPr>
        <w:t>6</w:t>
      </w:r>
      <w:r w:rsidR="0046211E">
        <w:rPr>
          <w:rFonts w:ascii="Times New Roman" w:hAnsi="Times New Roman"/>
        </w:rPr>
        <w:t xml:space="preserve">.01.2026 № </w:t>
      </w:r>
      <w:r w:rsidR="0045733F">
        <w:rPr>
          <w:rFonts w:ascii="Times New Roman" w:hAnsi="Times New Roman"/>
        </w:rPr>
        <w:t>2</w:t>
      </w:r>
      <w:r w:rsidR="0046211E">
        <w:rPr>
          <w:rFonts w:ascii="Times New Roman" w:hAnsi="Times New Roman"/>
        </w:rPr>
        <w:t xml:space="preserve"> «Обу</w:t>
      </w:r>
      <w:r>
        <w:rPr>
          <w:rFonts w:ascii="Times New Roman" w:hAnsi="Times New Roman"/>
        </w:rPr>
        <w:t>твер</w:t>
      </w:r>
      <w:r w:rsidR="0046211E">
        <w:rPr>
          <w:rFonts w:ascii="Times New Roman" w:hAnsi="Times New Roman"/>
        </w:rPr>
        <w:t>ждении</w:t>
      </w:r>
      <w:r>
        <w:rPr>
          <w:rFonts w:ascii="Times New Roman" w:hAnsi="Times New Roman"/>
        </w:rPr>
        <w:t xml:space="preserve"> План</w:t>
      </w:r>
      <w:r w:rsidR="0046211E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мероприятий («дорожн</w:t>
      </w:r>
      <w:r w:rsidR="0046211E">
        <w:rPr>
          <w:rFonts w:ascii="Times New Roman" w:hAnsi="Times New Roman"/>
        </w:rPr>
        <w:t>ой</w:t>
      </w:r>
      <w:r>
        <w:rPr>
          <w:rFonts w:ascii="Times New Roman" w:hAnsi="Times New Roman"/>
        </w:rPr>
        <w:t xml:space="preserve"> карт</w:t>
      </w:r>
      <w:r w:rsidR="0046211E"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») на 2026 год по погашению (реструктуризации) просроченной кредиторской задолженности консолидированного бюджета </w:t>
      </w:r>
      <w:r w:rsidR="0045733F">
        <w:rPr>
          <w:rFonts w:ascii="Times New Roman" w:hAnsi="Times New Roman"/>
        </w:rPr>
        <w:t xml:space="preserve">Веселовского сельского поселения </w:t>
      </w:r>
      <w:r w:rsidR="00637B0B">
        <w:rPr>
          <w:rFonts w:ascii="Times New Roman" w:hAnsi="Times New Roman"/>
        </w:rPr>
        <w:t>Дубовского района</w:t>
      </w:r>
      <w:r>
        <w:rPr>
          <w:rFonts w:ascii="Times New Roman" w:hAnsi="Times New Roman"/>
        </w:rPr>
        <w:t>, бюджетных учреждений (без учета объема просроченной кредиторской задолженности за счет</w:t>
      </w:r>
      <w:r w:rsidR="0046211E">
        <w:rPr>
          <w:rFonts w:ascii="Times New Roman" w:hAnsi="Times New Roman"/>
        </w:rPr>
        <w:t xml:space="preserve"> средств</w:t>
      </w:r>
      <w:r>
        <w:rPr>
          <w:rFonts w:ascii="Times New Roman" w:hAnsi="Times New Roman"/>
        </w:rPr>
        <w:t xml:space="preserve"> от приносящей доход деятельности), </w:t>
      </w:r>
      <w:r w:rsidR="009B0E5D" w:rsidRPr="00D4166B">
        <w:rPr>
          <w:rFonts w:ascii="Times New Roman" w:hAnsi="Times New Roman"/>
        </w:rPr>
        <w:t xml:space="preserve">с установлением ежеквартальных целевых показателей по снижению (неувеличению) просроченной кредиторской задолженности консолидированного бюджета </w:t>
      </w:r>
      <w:r w:rsidR="0045733F">
        <w:rPr>
          <w:rFonts w:ascii="Times New Roman" w:hAnsi="Times New Roman"/>
        </w:rPr>
        <w:t xml:space="preserve">Веселовского сельского поселения </w:t>
      </w:r>
      <w:r w:rsidR="009B0E5D" w:rsidRPr="00D4166B">
        <w:rPr>
          <w:rFonts w:ascii="Times New Roman" w:hAnsi="Times New Roman"/>
        </w:rPr>
        <w:t>Дубовского района и бюджетных учреж</w:t>
      </w:r>
      <w:r w:rsidR="005437A5" w:rsidRPr="00D4166B">
        <w:rPr>
          <w:rFonts w:ascii="Times New Roman" w:hAnsi="Times New Roman"/>
        </w:rPr>
        <w:t>д</w:t>
      </w:r>
      <w:r w:rsidR="009B0E5D" w:rsidRPr="00D4166B">
        <w:rPr>
          <w:rFonts w:ascii="Times New Roman" w:hAnsi="Times New Roman"/>
        </w:rPr>
        <w:t>ений,</w:t>
      </w:r>
      <w:r w:rsidRPr="00D4166B">
        <w:rPr>
          <w:rFonts w:ascii="Times New Roman" w:hAnsi="Times New Roman"/>
        </w:rPr>
        <w:t>образовавшейся по</w:t>
      </w:r>
      <w:r>
        <w:rPr>
          <w:rFonts w:ascii="Times New Roman" w:hAnsi="Times New Roman"/>
        </w:rPr>
        <w:t xml:space="preserve"> состоянию на 1 января 2026 г.</w:t>
      </w:r>
      <w:r w:rsidR="00D4166B">
        <w:rPr>
          <w:rFonts w:ascii="Times New Roman" w:hAnsi="Times New Roman"/>
        </w:rPr>
        <w:t>»</w:t>
      </w:r>
      <w:r w:rsidR="0046211E">
        <w:rPr>
          <w:rFonts w:ascii="Times New Roman" w:hAnsi="Times New Roman"/>
        </w:rPr>
        <w:t xml:space="preserve"> изменения</w:t>
      </w:r>
      <w:r>
        <w:rPr>
          <w:rFonts w:ascii="Times New Roman" w:hAnsi="Times New Roman"/>
        </w:rPr>
        <w:t xml:space="preserve"> согласно приложению </w:t>
      </w:r>
      <w:r w:rsidR="00E25029">
        <w:rPr>
          <w:rFonts w:ascii="Times New Roman" w:hAnsi="Times New Roman"/>
        </w:rPr>
        <w:t>к настоящему распоряжению</w:t>
      </w:r>
      <w:r>
        <w:rPr>
          <w:rFonts w:ascii="Times New Roman" w:hAnsi="Times New Roman"/>
        </w:rPr>
        <w:t>.</w:t>
      </w:r>
    </w:p>
    <w:p w:rsidR="000D06A6" w:rsidRDefault="0046211E">
      <w:pPr>
        <w:widowControl w:val="0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002763">
        <w:rPr>
          <w:rFonts w:ascii="Times New Roman" w:hAnsi="Times New Roman"/>
        </w:rPr>
        <w:t xml:space="preserve">. Контроль за исполнением настоящего распоряжения </w:t>
      </w:r>
      <w:r w:rsidR="0045733F">
        <w:rPr>
          <w:rFonts w:ascii="Times New Roman" w:hAnsi="Times New Roman"/>
        </w:rPr>
        <w:t>оставляю за собой.</w:t>
      </w:r>
    </w:p>
    <w:p w:rsidR="000D06A6" w:rsidRDefault="000D06A6">
      <w:pPr>
        <w:widowControl w:val="0"/>
        <w:rPr>
          <w:rFonts w:ascii="Times New Roman" w:hAnsi="Times New Roman"/>
          <w:sz w:val="8"/>
        </w:rPr>
      </w:pPr>
    </w:p>
    <w:p w:rsidR="000D06A6" w:rsidRDefault="000D06A6">
      <w:pPr>
        <w:widowControl w:val="0"/>
        <w:rPr>
          <w:rFonts w:ascii="Times New Roman" w:hAnsi="Times New Roman"/>
          <w:sz w:val="2"/>
        </w:rPr>
      </w:pPr>
    </w:p>
    <w:tbl>
      <w:tblPr>
        <w:tblW w:w="9925" w:type="dxa"/>
        <w:tblInd w:w="-1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824"/>
        <w:gridCol w:w="1843"/>
        <w:gridCol w:w="281"/>
        <w:gridCol w:w="2977"/>
      </w:tblGrid>
      <w:tr w:rsidR="000D06A6" w:rsidTr="0045733F"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13E" w:rsidRDefault="00002763" w:rsidP="00637B0B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A8013E">
              <w:rPr>
                <w:rFonts w:ascii="Times New Roman" w:hAnsi="Times New Roman"/>
              </w:rPr>
              <w:t xml:space="preserve">лава Администрации </w:t>
            </w:r>
          </w:p>
          <w:p w:rsidR="000D06A6" w:rsidRDefault="0045733F" w:rsidP="00637B0B">
            <w:pPr>
              <w:tabs>
                <w:tab w:val="left" w:pos="464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Веселовского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Default="000D06A6">
            <w:pPr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Default="000D06A6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Default="000D06A6">
            <w:pPr>
              <w:rPr>
                <w:rFonts w:ascii="Times New Roman" w:hAnsi="Times New Roman"/>
              </w:rPr>
            </w:pPr>
          </w:p>
          <w:p w:rsidR="000D06A6" w:rsidRDefault="0045733F" w:rsidP="0045733F">
            <w:pPr>
              <w:ind w:righ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С.И.Титоренко</w:t>
            </w:r>
          </w:p>
        </w:tc>
      </w:tr>
    </w:tbl>
    <w:p w:rsidR="006A2953" w:rsidRDefault="006A2953">
      <w:pPr>
        <w:widowControl w:val="0"/>
        <w:rPr>
          <w:rFonts w:ascii="Times New Roman" w:hAnsi="Times New Roman"/>
          <w:sz w:val="22"/>
          <w:szCs w:val="22"/>
        </w:rPr>
      </w:pPr>
    </w:p>
    <w:p w:rsidR="000D06A6" w:rsidRPr="00873EF2" w:rsidRDefault="00002763">
      <w:pPr>
        <w:widowControl w:val="0"/>
        <w:rPr>
          <w:rFonts w:ascii="Times New Roman" w:hAnsi="Times New Roman"/>
          <w:sz w:val="22"/>
          <w:szCs w:val="22"/>
        </w:rPr>
      </w:pPr>
      <w:r w:rsidRPr="00873EF2">
        <w:rPr>
          <w:rFonts w:ascii="Times New Roman" w:hAnsi="Times New Roman"/>
          <w:sz w:val="22"/>
          <w:szCs w:val="22"/>
        </w:rPr>
        <w:t>Распоряжение вносит</w:t>
      </w:r>
    </w:p>
    <w:p w:rsidR="00FD6EC6" w:rsidRDefault="0045733F" w:rsidP="00A8013E">
      <w:pPr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Сектор экономики и финансов 5-43-85</w:t>
      </w:r>
    </w:p>
    <w:p w:rsidR="00FD6EC6" w:rsidRDefault="00FD6EC6" w:rsidP="00A8013E">
      <w:pPr>
        <w:jc w:val="left"/>
        <w:rPr>
          <w:rFonts w:ascii="Times New Roman" w:hAnsi="Times New Roman"/>
          <w:sz w:val="22"/>
          <w:szCs w:val="22"/>
        </w:rPr>
      </w:pPr>
    </w:p>
    <w:p w:rsidR="00FD6EC6" w:rsidRDefault="00FD6EC6" w:rsidP="00A8013E">
      <w:pPr>
        <w:jc w:val="left"/>
        <w:rPr>
          <w:rFonts w:ascii="Times New Roman" w:hAnsi="Times New Roman"/>
          <w:sz w:val="22"/>
          <w:szCs w:val="22"/>
        </w:rPr>
      </w:pPr>
    </w:p>
    <w:p w:rsidR="00FD6EC6" w:rsidRDefault="00FD6EC6" w:rsidP="00A8013E">
      <w:pPr>
        <w:jc w:val="left"/>
        <w:rPr>
          <w:rFonts w:ascii="Times New Roman" w:hAnsi="Times New Roman"/>
          <w:sz w:val="22"/>
          <w:szCs w:val="22"/>
        </w:rPr>
      </w:pPr>
    </w:p>
    <w:p w:rsidR="00FD6EC6" w:rsidRDefault="00FD6EC6" w:rsidP="00A8013E">
      <w:pPr>
        <w:jc w:val="left"/>
        <w:rPr>
          <w:rFonts w:ascii="Times New Roman" w:hAnsi="Times New Roman"/>
          <w:sz w:val="22"/>
          <w:szCs w:val="22"/>
        </w:rPr>
      </w:pPr>
    </w:p>
    <w:p w:rsidR="00FD6EC6" w:rsidRPr="00776AA9" w:rsidRDefault="00FD6EC6" w:rsidP="00FD6EC6">
      <w:pPr>
        <w:jc w:val="right"/>
        <w:rPr>
          <w:rFonts w:ascii="Times New Roman" w:hAnsi="Times New Roman"/>
          <w:szCs w:val="28"/>
        </w:rPr>
      </w:pPr>
      <w:r w:rsidRPr="00776AA9">
        <w:rPr>
          <w:rFonts w:ascii="Times New Roman" w:hAnsi="Times New Roman"/>
          <w:szCs w:val="28"/>
        </w:rPr>
        <w:t>Приложение</w:t>
      </w:r>
    </w:p>
    <w:p w:rsidR="00FD6EC6" w:rsidRPr="00776AA9" w:rsidRDefault="00FD6EC6" w:rsidP="00FD6EC6">
      <w:pPr>
        <w:jc w:val="right"/>
        <w:rPr>
          <w:rFonts w:ascii="Times New Roman" w:hAnsi="Times New Roman"/>
          <w:szCs w:val="28"/>
        </w:rPr>
      </w:pPr>
      <w:r w:rsidRPr="00776AA9">
        <w:rPr>
          <w:rFonts w:ascii="Times New Roman" w:hAnsi="Times New Roman"/>
          <w:szCs w:val="28"/>
        </w:rPr>
        <w:t>к распоряжению</w:t>
      </w:r>
    </w:p>
    <w:p w:rsidR="00FD6EC6" w:rsidRPr="00776AA9" w:rsidRDefault="00FD6EC6" w:rsidP="00FD6EC6">
      <w:pPr>
        <w:jc w:val="right"/>
        <w:rPr>
          <w:rFonts w:ascii="Times New Roman" w:hAnsi="Times New Roman"/>
          <w:szCs w:val="28"/>
        </w:rPr>
      </w:pPr>
      <w:r w:rsidRPr="00776AA9">
        <w:rPr>
          <w:rFonts w:ascii="Times New Roman" w:hAnsi="Times New Roman"/>
          <w:szCs w:val="28"/>
        </w:rPr>
        <w:t>Администрации</w:t>
      </w:r>
    </w:p>
    <w:p w:rsidR="00FD6EC6" w:rsidRPr="00776AA9" w:rsidRDefault="00751C43" w:rsidP="00FD6EC6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Веселовского сельского поселения</w:t>
      </w:r>
    </w:p>
    <w:p w:rsidR="00FD6EC6" w:rsidRPr="00776AA9" w:rsidRDefault="00FD6EC6" w:rsidP="00FD6EC6">
      <w:pPr>
        <w:jc w:val="right"/>
        <w:rPr>
          <w:rFonts w:ascii="Times New Roman" w:hAnsi="Times New Roman"/>
          <w:szCs w:val="28"/>
        </w:rPr>
      </w:pPr>
      <w:r w:rsidRPr="00776AA9">
        <w:rPr>
          <w:rFonts w:ascii="Times New Roman" w:hAnsi="Times New Roman"/>
          <w:szCs w:val="28"/>
        </w:rPr>
        <w:t xml:space="preserve">от </w:t>
      </w:r>
      <w:r w:rsidR="004C7DCC">
        <w:rPr>
          <w:rFonts w:ascii="Times New Roman" w:hAnsi="Times New Roman"/>
          <w:szCs w:val="28"/>
        </w:rPr>
        <w:t>01.07</w:t>
      </w:r>
      <w:r w:rsidR="00751C43">
        <w:rPr>
          <w:rFonts w:ascii="Times New Roman" w:hAnsi="Times New Roman"/>
          <w:szCs w:val="28"/>
        </w:rPr>
        <w:t>.</w:t>
      </w:r>
      <w:r w:rsidRPr="00776AA9">
        <w:rPr>
          <w:rFonts w:ascii="Times New Roman" w:hAnsi="Times New Roman"/>
          <w:szCs w:val="28"/>
        </w:rPr>
        <w:t>2026</w:t>
      </w:r>
      <w:r w:rsidR="006A2953">
        <w:rPr>
          <w:rFonts w:ascii="Times New Roman" w:hAnsi="Times New Roman"/>
          <w:szCs w:val="28"/>
        </w:rPr>
        <w:t xml:space="preserve"> г.</w:t>
      </w:r>
      <w:r w:rsidRPr="00776AA9">
        <w:rPr>
          <w:rFonts w:ascii="Times New Roman" w:hAnsi="Times New Roman"/>
          <w:szCs w:val="28"/>
        </w:rPr>
        <w:t xml:space="preserve"> №</w:t>
      </w:r>
      <w:r w:rsidR="006A2953">
        <w:rPr>
          <w:rFonts w:ascii="Times New Roman" w:hAnsi="Times New Roman"/>
          <w:szCs w:val="28"/>
        </w:rPr>
        <w:t xml:space="preserve"> 27</w:t>
      </w:r>
    </w:p>
    <w:p w:rsidR="00FD6EC6" w:rsidRPr="00776AA9" w:rsidRDefault="00FD6EC6" w:rsidP="00FD6EC6">
      <w:pPr>
        <w:jc w:val="right"/>
        <w:rPr>
          <w:rFonts w:ascii="Times New Roman" w:hAnsi="Times New Roman"/>
          <w:szCs w:val="28"/>
        </w:rPr>
      </w:pPr>
    </w:p>
    <w:p w:rsidR="00FD6EC6" w:rsidRPr="00776AA9" w:rsidRDefault="00FD6EC6" w:rsidP="00751C43">
      <w:pPr>
        <w:jc w:val="center"/>
        <w:rPr>
          <w:rFonts w:ascii="Times New Roman" w:hAnsi="Times New Roman"/>
          <w:szCs w:val="28"/>
        </w:rPr>
      </w:pPr>
      <w:r w:rsidRPr="00776AA9">
        <w:rPr>
          <w:rFonts w:ascii="Times New Roman" w:hAnsi="Times New Roman"/>
          <w:szCs w:val="28"/>
        </w:rPr>
        <w:t>ИЗМЕНЕНИЯ,</w:t>
      </w:r>
    </w:p>
    <w:p w:rsidR="00FD6EC6" w:rsidRPr="00776AA9" w:rsidRDefault="00FD6EC6" w:rsidP="00751C43">
      <w:pPr>
        <w:jc w:val="center"/>
        <w:rPr>
          <w:rFonts w:ascii="Times New Roman" w:hAnsi="Times New Roman"/>
          <w:szCs w:val="28"/>
        </w:rPr>
      </w:pPr>
      <w:r w:rsidRPr="00776AA9">
        <w:rPr>
          <w:rFonts w:ascii="Times New Roman" w:hAnsi="Times New Roman"/>
          <w:szCs w:val="28"/>
        </w:rPr>
        <w:t>вносимые в распоряжение</w:t>
      </w:r>
    </w:p>
    <w:p w:rsidR="00751C43" w:rsidRDefault="00FD6EC6" w:rsidP="00751C43">
      <w:pPr>
        <w:jc w:val="center"/>
        <w:rPr>
          <w:rFonts w:ascii="Times New Roman" w:hAnsi="Times New Roman"/>
          <w:szCs w:val="28"/>
        </w:rPr>
      </w:pPr>
      <w:r w:rsidRPr="00776AA9">
        <w:rPr>
          <w:rFonts w:ascii="Times New Roman" w:hAnsi="Times New Roman"/>
          <w:szCs w:val="28"/>
        </w:rPr>
        <w:t xml:space="preserve">Администрации </w:t>
      </w:r>
      <w:r w:rsidR="00751C43">
        <w:rPr>
          <w:rFonts w:ascii="Times New Roman" w:hAnsi="Times New Roman"/>
          <w:szCs w:val="28"/>
        </w:rPr>
        <w:t>Веселовского сельского поселения</w:t>
      </w:r>
      <w:r w:rsidRPr="00776AA9">
        <w:rPr>
          <w:rFonts w:ascii="Times New Roman" w:hAnsi="Times New Roman"/>
          <w:szCs w:val="28"/>
        </w:rPr>
        <w:t xml:space="preserve"> от 2</w:t>
      </w:r>
      <w:r w:rsidR="00751C43">
        <w:rPr>
          <w:rFonts w:ascii="Times New Roman" w:hAnsi="Times New Roman"/>
          <w:szCs w:val="28"/>
        </w:rPr>
        <w:t>6</w:t>
      </w:r>
      <w:r w:rsidRPr="00776AA9">
        <w:rPr>
          <w:rFonts w:ascii="Times New Roman" w:hAnsi="Times New Roman"/>
          <w:szCs w:val="28"/>
        </w:rPr>
        <w:t xml:space="preserve">.01.2026 № </w:t>
      </w:r>
      <w:r w:rsidR="00751C43">
        <w:rPr>
          <w:rFonts w:ascii="Times New Roman" w:hAnsi="Times New Roman"/>
          <w:szCs w:val="28"/>
        </w:rPr>
        <w:t>2</w:t>
      </w:r>
    </w:p>
    <w:p w:rsidR="00776AA9" w:rsidRDefault="00776AA9" w:rsidP="00751C43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«Об утверждении Плана мероприятий («дорожной карты») на 2026 год</w:t>
      </w:r>
    </w:p>
    <w:p w:rsidR="00776AA9" w:rsidRDefault="00776AA9" w:rsidP="00751C43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 погашению (реструктуризации) просроченной кредиторской задолженности консолидированного бюджета </w:t>
      </w:r>
      <w:r w:rsidR="00751C43">
        <w:rPr>
          <w:rFonts w:ascii="Times New Roman" w:hAnsi="Times New Roman"/>
          <w:szCs w:val="28"/>
        </w:rPr>
        <w:t xml:space="preserve">Веселовского сельского поселения </w:t>
      </w:r>
      <w:r>
        <w:rPr>
          <w:rFonts w:ascii="Times New Roman" w:hAnsi="Times New Roman"/>
          <w:szCs w:val="28"/>
        </w:rPr>
        <w:t xml:space="preserve">Дубовского района, бюджетных учреждений (без учета объема просроченной кредиторской задолженности за счет средств от приносящей доход деятельности), с установлением ежеквартальных целевых показателей по снижению (неувеличению) просроченной кредиторской задолженности консолидированного бюджета </w:t>
      </w:r>
      <w:r w:rsidR="00751C43">
        <w:rPr>
          <w:rFonts w:ascii="Times New Roman" w:hAnsi="Times New Roman"/>
          <w:szCs w:val="28"/>
        </w:rPr>
        <w:t xml:space="preserve">Веселовского сельского поселения </w:t>
      </w:r>
      <w:r>
        <w:rPr>
          <w:rFonts w:ascii="Times New Roman" w:hAnsi="Times New Roman"/>
          <w:szCs w:val="28"/>
        </w:rPr>
        <w:t>Дубовского района и бюджетных учреждений, образовавшейся по состоянию на 1 января 2026 года»</w:t>
      </w:r>
    </w:p>
    <w:p w:rsidR="00776AA9" w:rsidRDefault="00776AA9" w:rsidP="00776AA9">
      <w:pPr>
        <w:rPr>
          <w:rFonts w:ascii="Times New Roman" w:hAnsi="Times New Roman"/>
          <w:szCs w:val="28"/>
        </w:rPr>
      </w:pPr>
    </w:p>
    <w:p w:rsidR="00C27218" w:rsidRDefault="00C27218" w:rsidP="00C27218">
      <w:pPr>
        <w:pStyle w:val="af0"/>
        <w:numPr>
          <w:ilvl w:val="0"/>
          <w:numId w:val="1"/>
        </w:numPr>
        <w:ind w:left="142" w:firstLine="21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Наименование распоряжения Администрации </w:t>
      </w:r>
      <w:r w:rsidR="00751C43">
        <w:rPr>
          <w:rFonts w:ascii="Times New Roman" w:hAnsi="Times New Roman"/>
          <w:szCs w:val="28"/>
        </w:rPr>
        <w:t>Веселовского сельского поселения</w:t>
      </w:r>
      <w:r>
        <w:rPr>
          <w:rFonts w:ascii="Times New Roman" w:hAnsi="Times New Roman"/>
          <w:szCs w:val="28"/>
        </w:rPr>
        <w:t xml:space="preserve"> изложить в редакции:</w:t>
      </w:r>
    </w:p>
    <w:p w:rsidR="00C27218" w:rsidRDefault="00C27218" w:rsidP="00C27218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«Об утверждении Плана мероприятий («дорожной карты») по погашению (реструктуризации) просроченной кредиторской задолженности консолидированного бюджета </w:t>
      </w:r>
      <w:r w:rsidR="00751C43">
        <w:rPr>
          <w:rFonts w:ascii="Times New Roman" w:hAnsi="Times New Roman"/>
          <w:szCs w:val="28"/>
        </w:rPr>
        <w:t xml:space="preserve">Веселовского сельского поселения </w:t>
      </w:r>
      <w:r>
        <w:rPr>
          <w:rFonts w:ascii="Times New Roman" w:hAnsi="Times New Roman"/>
          <w:szCs w:val="28"/>
        </w:rPr>
        <w:t xml:space="preserve">Дубовского района, бюджетных учреждений (без учета объема просроченной кредиторской задолженности за счет средств от приносящей доход деятельности) и ежеквартальных целевых показателей по снижению (неувеличению) просроченной кредиторской задолженности консолидированного бюджета </w:t>
      </w:r>
      <w:r w:rsidR="00751C43">
        <w:rPr>
          <w:rFonts w:ascii="Times New Roman" w:hAnsi="Times New Roman"/>
          <w:szCs w:val="28"/>
        </w:rPr>
        <w:t xml:space="preserve">Веселовского сельского поселения </w:t>
      </w:r>
      <w:r>
        <w:rPr>
          <w:rFonts w:ascii="Times New Roman" w:hAnsi="Times New Roman"/>
          <w:szCs w:val="28"/>
        </w:rPr>
        <w:t>Дубовского района и бюджетных учреждений».</w:t>
      </w:r>
    </w:p>
    <w:p w:rsidR="00C27218" w:rsidRDefault="00C27218" w:rsidP="00C27218">
      <w:pPr>
        <w:pStyle w:val="af0"/>
        <w:numPr>
          <w:ilvl w:val="0"/>
          <w:numId w:val="1"/>
        </w:num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Пункт 1 изложить в редакции:</w:t>
      </w:r>
    </w:p>
    <w:p w:rsidR="005238A6" w:rsidRDefault="00C27218" w:rsidP="00E22933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</w:t>
      </w:r>
      <w:r w:rsidR="00E22933">
        <w:rPr>
          <w:rFonts w:ascii="Times New Roman" w:hAnsi="Times New Roman"/>
          <w:szCs w:val="28"/>
        </w:rPr>
        <w:t xml:space="preserve">Утвердить План мероприятий («дорожную карту») по погашению (реструктуризации) просроченной кредиторской задолженности консолидированного бюджета </w:t>
      </w:r>
      <w:r w:rsidR="00751C43">
        <w:rPr>
          <w:rFonts w:ascii="Times New Roman" w:hAnsi="Times New Roman"/>
          <w:szCs w:val="28"/>
        </w:rPr>
        <w:t xml:space="preserve">Веселовского сельского поселения </w:t>
      </w:r>
      <w:r w:rsidR="00E22933">
        <w:rPr>
          <w:rFonts w:ascii="Times New Roman" w:hAnsi="Times New Roman"/>
          <w:szCs w:val="28"/>
        </w:rPr>
        <w:t>Дубовского района</w:t>
      </w:r>
      <w:r w:rsidR="00FB1C18">
        <w:rPr>
          <w:rFonts w:ascii="Times New Roman" w:hAnsi="Times New Roman"/>
          <w:szCs w:val="28"/>
        </w:rPr>
        <w:t>, бюджетных учреждений (без учета объема просроченной кредиторской задолженности за счет средств от приносящей доход деятельности)</w:t>
      </w:r>
      <w:r w:rsidR="005238A6">
        <w:rPr>
          <w:rFonts w:ascii="Times New Roman" w:hAnsi="Times New Roman"/>
          <w:szCs w:val="28"/>
        </w:rPr>
        <w:t xml:space="preserve"> согласно приложению № 1.»</w:t>
      </w:r>
    </w:p>
    <w:p w:rsidR="00063B96" w:rsidRDefault="00997C4E" w:rsidP="005238A6">
      <w:pPr>
        <w:pStyle w:val="af0"/>
        <w:numPr>
          <w:ilvl w:val="0"/>
          <w:numId w:val="1"/>
        </w:num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Приложение № 1 изложить в редакции:</w:t>
      </w:r>
    </w:p>
    <w:p w:rsidR="000D06A6" w:rsidRPr="005238A6" w:rsidRDefault="00A8013E" w:rsidP="00692B73">
      <w:pPr>
        <w:pStyle w:val="af0"/>
        <w:rPr>
          <w:rFonts w:ascii="Times New Roman" w:hAnsi="Times New Roman"/>
          <w:szCs w:val="28"/>
        </w:rPr>
        <w:sectPr w:rsidR="000D06A6" w:rsidRPr="005238A6" w:rsidSect="006A2953">
          <w:pgSz w:w="11908" w:h="16848"/>
          <w:pgMar w:top="1134" w:right="1134" w:bottom="1134" w:left="1701" w:header="567" w:footer="567" w:gutter="0"/>
          <w:pgNumType w:start="1"/>
          <w:cols w:space="720"/>
          <w:titlePg/>
        </w:sectPr>
      </w:pPr>
      <w:r w:rsidRPr="005238A6">
        <w:rPr>
          <w:rFonts w:ascii="Times New Roman" w:hAnsi="Times New Roman"/>
          <w:szCs w:val="28"/>
        </w:rPr>
        <w:br/>
      </w:r>
    </w:p>
    <w:tbl>
      <w:tblPr>
        <w:tblW w:w="15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095"/>
        <w:gridCol w:w="4935"/>
      </w:tblGrid>
      <w:tr w:rsidR="000D06A6" w:rsidTr="00873EF2">
        <w:trPr>
          <w:trHeight w:val="360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Default="000D06A6">
            <w:pPr>
              <w:rPr>
                <w:rFonts w:ascii="Times New Roman" w:hAnsi="Times New Roman"/>
              </w:rPr>
            </w:pP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6A2953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 xml:space="preserve">Приложение № 1 </w:t>
            </w:r>
          </w:p>
          <w:p w:rsidR="000D06A6" w:rsidRPr="006A2953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 xml:space="preserve">к распоряжению </w:t>
            </w:r>
          </w:p>
          <w:p w:rsidR="000D06A6" w:rsidRPr="006A2953" w:rsidRDefault="00873EF2" w:rsidP="00751C4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751C43" w:rsidRPr="006A2953">
              <w:rPr>
                <w:rFonts w:ascii="Times New Roman" w:hAnsi="Times New Roman"/>
                <w:sz w:val="24"/>
                <w:szCs w:val="24"/>
              </w:rPr>
              <w:t>Веселовского сельского поселения</w:t>
            </w:r>
          </w:p>
          <w:p w:rsidR="000D06A6" w:rsidRDefault="00002763" w:rsidP="00751C43">
            <w:pPr>
              <w:widowControl w:val="0"/>
              <w:jc w:val="center"/>
              <w:rPr>
                <w:rFonts w:ascii="Times New Roman" w:hAnsi="Times New Roman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FD6EC6" w:rsidRPr="006A2953">
              <w:rPr>
                <w:rFonts w:ascii="Times New Roman" w:hAnsi="Times New Roman"/>
                <w:sz w:val="24"/>
                <w:szCs w:val="24"/>
              </w:rPr>
              <w:t>2</w:t>
            </w:r>
            <w:r w:rsidR="00751C43" w:rsidRPr="006A2953">
              <w:rPr>
                <w:rFonts w:ascii="Times New Roman" w:hAnsi="Times New Roman"/>
                <w:sz w:val="24"/>
                <w:szCs w:val="24"/>
              </w:rPr>
              <w:t>6</w:t>
            </w:r>
            <w:r w:rsidR="00FD6EC6" w:rsidRPr="006A2953">
              <w:rPr>
                <w:rFonts w:ascii="Times New Roman" w:hAnsi="Times New Roman"/>
                <w:sz w:val="24"/>
                <w:szCs w:val="24"/>
              </w:rPr>
              <w:t>.01.2026</w:t>
            </w:r>
            <w:r w:rsidR="006A295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6A2953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6A2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C43" w:rsidRPr="006A29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0D06A6" w:rsidRDefault="000D06A6">
      <w:pPr>
        <w:widowControl w:val="0"/>
        <w:jc w:val="center"/>
        <w:rPr>
          <w:rFonts w:ascii="Times New Roman" w:hAnsi="Times New Roman"/>
        </w:rPr>
      </w:pPr>
    </w:p>
    <w:p w:rsidR="000D06A6" w:rsidRDefault="00002763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ПЛАН</w:t>
      </w:r>
    </w:p>
    <w:p w:rsidR="000D06A6" w:rsidRDefault="00002763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мероприятий («дорожная карта») </w:t>
      </w:r>
    </w:p>
    <w:p w:rsidR="000D06A6" w:rsidRDefault="00002763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погашению (реструктуризации) просроченной кредиторской задолженности </w:t>
      </w:r>
      <w:r>
        <w:rPr>
          <w:rFonts w:ascii="Times New Roman" w:hAnsi="Times New Roman"/>
        </w:rPr>
        <w:br/>
        <w:t xml:space="preserve">консолидированного бюджета </w:t>
      </w:r>
      <w:r w:rsidR="009600EF">
        <w:rPr>
          <w:rFonts w:ascii="Times New Roman" w:hAnsi="Times New Roman"/>
        </w:rPr>
        <w:t xml:space="preserve">Веселовского сельского поселения </w:t>
      </w:r>
      <w:r w:rsidR="00D05F19">
        <w:rPr>
          <w:rFonts w:ascii="Times New Roman" w:hAnsi="Times New Roman"/>
        </w:rPr>
        <w:t>Дубовского района</w:t>
      </w:r>
      <w:r>
        <w:rPr>
          <w:rFonts w:ascii="Times New Roman" w:hAnsi="Times New Roman"/>
        </w:rPr>
        <w:t xml:space="preserve">, бюджетных учреждений  </w:t>
      </w:r>
      <w:r>
        <w:rPr>
          <w:rFonts w:ascii="Times New Roman" w:hAnsi="Times New Roman"/>
        </w:rPr>
        <w:br/>
        <w:t xml:space="preserve">(без учета объема просроченной кредиторской задолженности за </w:t>
      </w:r>
      <w:r w:rsidR="00D05F19">
        <w:rPr>
          <w:rFonts w:ascii="Times New Roman" w:hAnsi="Times New Roman"/>
        </w:rPr>
        <w:t>счет</w:t>
      </w:r>
      <w:r>
        <w:rPr>
          <w:rFonts w:ascii="Times New Roman" w:hAnsi="Times New Roman"/>
        </w:rPr>
        <w:t xml:space="preserve"> средств от приносящей доход деятельности)</w:t>
      </w:r>
    </w:p>
    <w:p w:rsidR="000D06A6" w:rsidRDefault="000D06A6">
      <w:pPr>
        <w:widowControl w:val="0"/>
        <w:jc w:val="center"/>
        <w:rPr>
          <w:rFonts w:ascii="Times New Roman" w:hAnsi="Times New Roman"/>
        </w:rPr>
      </w:pPr>
    </w:p>
    <w:p w:rsidR="000D06A6" w:rsidRDefault="000D06A6">
      <w:pPr>
        <w:widowControl w:val="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2"/>
        <w:gridCol w:w="7168"/>
        <w:gridCol w:w="2940"/>
        <w:gridCol w:w="3827"/>
      </w:tblGrid>
      <w:tr w:rsidR="000D06A6" w:rsidRPr="006A2953" w:rsidTr="006A2953">
        <w:trPr>
          <w:trHeight w:val="61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6A2953" w:rsidRDefault="00002763" w:rsidP="00D05F19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№ п/п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6A2953" w:rsidRDefault="00002763" w:rsidP="00D05F19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Наименование мероприятия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6A2953" w:rsidRDefault="00002763" w:rsidP="00D05F19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Ответственные исполнители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6A2953" w:rsidRDefault="00002763" w:rsidP="00D05F19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Срок исполнения</w:t>
            </w:r>
          </w:p>
        </w:tc>
      </w:tr>
      <w:tr w:rsidR="000D06A6" w:rsidRPr="006A2953" w:rsidTr="006A2953">
        <w:trPr>
          <w:trHeight w:val="26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6A2953" w:rsidRDefault="00002763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6A2953" w:rsidRDefault="00002763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6A2953" w:rsidRDefault="00002763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6A2953" w:rsidRDefault="00002763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4</w:t>
            </w:r>
          </w:p>
        </w:tc>
      </w:tr>
      <w:tr w:rsidR="000D06A6" w:rsidRPr="006A2953" w:rsidTr="006A2953">
        <w:trPr>
          <w:trHeight w:val="2215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6A2953" w:rsidRDefault="00002763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029" w:rsidRPr="006A2953" w:rsidRDefault="00002763" w:rsidP="006A2953">
            <w:pPr>
              <w:widowControl w:val="0"/>
              <w:spacing w:after="57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 xml:space="preserve">Представление </w:t>
            </w:r>
            <w:r w:rsidR="009600EF" w:rsidRPr="006A2953">
              <w:rPr>
                <w:rFonts w:ascii="Times New Roman" w:hAnsi="Times New Roman"/>
                <w:szCs w:val="28"/>
              </w:rPr>
              <w:t xml:space="preserve">сектором экономики и финансов в </w:t>
            </w:r>
            <w:r w:rsidR="00D05F19" w:rsidRPr="006A2953">
              <w:rPr>
                <w:rFonts w:ascii="Times New Roman" w:hAnsi="Times New Roman"/>
                <w:szCs w:val="28"/>
              </w:rPr>
              <w:t>Администраци</w:t>
            </w:r>
            <w:r w:rsidR="009600EF" w:rsidRPr="006A2953">
              <w:rPr>
                <w:rFonts w:ascii="Times New Roman" w:hAnsi="Times New Roman"/>
                <w:szCs w:val="28"/>
              </w:rPr>
              <w:t>ю Веселовского сельского поселения</w:t>
            </w:r>
            <w:r w:rsidRPr="006A2953">
              <w:rPr>
                <w:rFonts w:ascii="Times New Roman" w:hAnsi="Times New Roman"/>
                <w:szCs w:val="28"/>
              </w:rPr>
              <w:t xml:space="preserve">оперативной информации о просроченной кредиторской задолженности </w:t>
            </w:r>
            <w:r w:rsidR="00D05F19" w:rsidRPr="006A2953">
              <w:rPr>
                <w:rFonts w:ascii="Times New Roman" w:hAnsi="Times New Roman"/>
                <w:szCs w:val="28"/>
              </w:rPr>
              <w:t>мес</w:t>
            </w:r>
            <w:r w:rsidRPr="006A2953">
              <w:rPr>
                <w:rFonts w:ascii="Times New Roman" w:hAnsi="Times New Roman"/>
                <w:szCs w:val="28"/>
              </w:rPr>
              <w:t xml:space="preserve">тного бюджета, </w:t>
            </w:r>
            <w:r w:rsidR="00D05F19" w:rsidRPr="006A2953">
              <w:rPr>
                <w:rFonts w:ascii="Times New Roman" w:hAnsi="Times New Roman"/>
                <w:szCs w:val="28"/>
              </w:rPr>
              <w:t>муниципаль</w:t>
            </w:r>
            <w:r w:rsidRPr="006A2953">
              <w:rPr>
                <w:rFonts w:ascii="Times New Roman" w:hAnsi="Times New Roman"/>
                <w:szCs w:val="28"/>
              </w:rPr>
              <w:t xml:space="preserve">ных бюджетных учреждений </w:t>
            </w:r>
            <w:r w:rsidR="009600EF" w:rsidRPr="006A2953">
              <w:rPr>
                <w:rFonts w:ascii="Times New Roman" w:hAnsi="Times New Roman"/>
                <w:szCs w:val="28"/>
              </w:rPr>
              <w:t>Веселовского сельского поселения</w:t>
            </w:r>
            <w:r w:rsidRPr="006A2953">
              <w:rPr>
                <w:rFonts w:ascii="Times New Roman" w:hAnsi="Times New Roman"/>
                <w:szCs w:val="28"/>
              </w:rPr>
              <w:t xml:space="preserve"> по состоянию на 1 января 2026 г.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6A2953" w:rsidRDefault="009600EF" w:rsidP="005A0C89">
            <w:pPr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Сектор экономики и финансов</w:t>
            </w:r>
            <w:r w:rsidR="004C7DCC" w:rsidRPr="006A2953">
              <w:rPr>
                <w:rFonts w:ascii="Times New Roman" w:hAnsi="Times New Roman"/>
                <w:szCs w:val="28"/>
              </w:rPr>
              <w:t xml:space="preserve"> Администрации Веселовского сельского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6A2953" w:rsidRDefault="00002763" w:rsidP="00E25029">
            <w:pPr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 xml:space="preserve">не позднее </w:t>
            </w:r>
            <w:r w:rsidR="005A0C89" w:rsidRPr="006A2953">
              <w:rPr>
                <w:rFonts w:ascii="Times New Roman" w:hAnsi="Times New Roman"/>
                <w:szCs w:val="28"/>
              </w:rPr>
              <w:t>1</w:t>
            </w:r>
            <w:r w:rsidR="00E25029" w:rsidRPr="006A2953">
              <w:rPr>
                <w:rFonts w:ascii="Times New Roman" w:hAnsi="Times New Roman"/>
                <w:szCs w:val="28"/>
              </w:rPr>
              <w:t>6</w:t>
            </w:r>
            <w:r w:rsidRPr="006A2953">
              <w:rPr>
                <w:rFonts w:ascii="Times New Roman" w:hAnsi="Times New Roman"/>
                <w:szCs w:val="28"/>
              </w:rPr>
              <w:t xml:space="preserve"> января 2026 г. </w:t>
            </w:r>
          </w:p>
        </w:tc>
      </w:tr>
      <w:tr w:rsidR="000D06A6" w:rsidRPr="006A2953" w:rsidTr="006A2953">
        <w:trPr>
          <w:trHeight w:val="240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6A2953" w:rsidRDefault="00002763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6A2953" w:rsidRDefault="00002763" w:rsidP="0083738F">
            <w:pPr>
              <w:spacing w:line="216" w:lineRule="auto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 xml:space="preserve">Представление </w:t>
            </w:r>
            <w:r w:rsidR="005A0C89" w:rsidRPr="006A2953">
              <w:rPr>
                <w:rFonts w:ascii="Times New Roman" w:hAnsi="Times New Roman"/>
                <w:szCs w:val="28"/>
              </w:rPr>
              <w:t>Администраци</w:t>
            </w:r>
            <w:r w:rsidR="0083738F" w:rsidRPr="006A2953">
              <w:rPr>
                <w:rFonts w:ascii="Times New Roman" w:hAnsi="Times New Roman"/>
                <w:szCs w:val="28"/>
              </w:rPr>
              <w:t>ей Веселовского сельского поселения</w:t>
            </w:r>
            <w:r w:rsidRPr="006A2953">
              <w:rPr>
                <w:rFonts w:ascii="Times New Roman" w:hAnsi="Times New Roman"/>
                <w:szCs w:val="28"/>
              </w:rPr>
              <w:t xml:space="preserve"> в финансов</w:t>
            </w:r>
            <w:r w:rsidR="0083738F" w:rsidRPr="006A2953">
              <w:rPr>
                <w:rFonts w:ascii="Times New Roman" w:hAnsi="Times New Roman"/>
                <w:szCs w:val="28"/>
              </w:rPr>
              <w:t>ый отдел Администрации Дубовского района</w:t>
            </w:r>
            <w:r w:rsidRPr="006A2953">
              <w:rPr>
                <w:rFonts w:ascii="Times New Roman" w:hAnsi="Times New Roman"/>
                <w:szCs w:val="28"/>
              </w:rPr>
              <w:t xml:space="preserve"> оперативной информации о просроченной кредиторской задолженности</w:t>
            </w:r>
            <w:r w:rsidR="005A0C89" w:rsidRPr="006A2953">
              <w:rPr>
                <w:rFonts w:ascii="Times New Roman" w:hAnsi="Times New Roman"/>
                <w:szCs w:val="28"/>
              </w:rPr>
              <w:t xml:space="preserve"> консолидированного бюджета </w:t>
            </w:r>
            <w:r w:rsidR="0083738F" w:rsidRPr="006A2953">
              <w:rPr>
                <w:rFonts w:ascii="Times New Roman" w:hAnsi="Times New Roman"/>
                <w:szCs w:val="28"/>
              </w:rPr>
              <w:t xml:space="preserve">Веселовского сельского поселения </w:t>
            </w:r>
            <w:r w:rsidR="005A0C89" w:rsidRPr="006A2953">
              <w:rPr>
                <w:rFonts w:ascii="Times New Roman" w:hAnsi="Times New Roman"/>
                <w:szCs w:val="28"/>
              </w:rPr>
              <w:t>Дубовского района</w:t>
            </w:r>
            <w:r w:rsidRPr="006A2953">
              <w:rPr>
                <w:rFonts w:ascii="Times New Roman" w:hAnsi="Times New Roman"/>
                <w:szCs w:val="28"/>
              </w:rPr>
              <w:t xml:space="preserve">, муниципальных бюджетных учреждений по состоянию на 1 января 2026 г. в части расходных обязательств, финансовое </w:t>
            </w:r>
            <w:r w:rsidRPr="006A2953">
              <w:rPr>
                <w:rFonts w:ascii="Times New Roman" w:hAnsi="Times New Roman"/>
                <w:szCs w:val="28"/>
              </w:rPr>
              <w:lastRenderedPageBreak/>
              <w:t>обеспечение которых</w:t>
            </w:r>
            <w:r w:rsidR="005A0C89" w:rsidRPr="006A2953">
              <w:rPr>
                <w:rFonts w:ascii="Times New Roman" w:hAnsi="Times New Roman"/>
                <w:szCs w:val="28"/>
              </w:rPr>
              <w:t xml:space="preserve"> должно было осуществляться</w:t>
            </w:r>
            <w:r w:rsidRPr="006A2953">
              <w:rPr>
                <w:rFonts w:ascii="Times New Roman" w:hAnsi="Times New Roman"/>
                <w:szCs w:val="28"/>
              </w:rPr>
              <w:t xml:space="preserve"> в 2025 году из областного бюджета по форме, устанавливаемой министерством финансов Ростовской области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BBA" w:rsidRPr="006A2953" w:rsidRDefault="005A0C89" w:rsidP="0083738F">
            <w:pPr>
              <w:spacing w:line="216" w:lineRule="auto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lastRenderedPageBreak/>
              <w:t>Администраци</w:t>
            </w:r>
            <w:r w:rsidR="0083738F" w:rsidRPr="006A2953">
              <w:rPr>
                <w:rFonts w:ascii="Times New Roman" w:hAnsi="Times New Roman"/>
                <w:szCs w:val="28"/>
              </w:rPr>
              <w:t>я Веселовского сельского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6A2953" w:rsidRDefault="00002763">
            <w:pPr>
              <w:spacing w:line="216" w:lineRule="auto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 xml:space="preserve">не позднее 20 января 2026 г. </w:t>
            </w:r>
          </w:p>
        </w:tc>
      </w:tr>
      <w:tr w:rsidR="000D06A6" w:rsidRPr="006A2953" w:rsidTr="006A2953">
        <w:trPr>
          <w:trHeight w:val="843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6A2953" w:rsidRDefault="00002763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lastRenderedPageBreak/>
              <w:t>3.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6A2953" w:rsidRDefault="00002763">
            <w:pPr>
              <w:spacing w:line="216" w:lineRule="auto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Принятие мер по обеспечению погашения просроченной кредиторской задолженности</w:t>
            </w:r>
            <w:r w:rsidR="00DA506E" w:rsidRPr="006A2953">
              <w:rPr>
                <w:rFonts w:ascii="Times New Roman" w:hAnsi="Times New Roman"/>
                <w:szCs w:val="28"/>
              </w:rPr>
              <w:t>, образовавшейся по состоянию на 1 января 2026 г.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6A2953" w:rsidRDefault="0083738F">
            <w:pPr>
              <w:widowControl w:val="0"/>
              <w:spacing w:line="216" w:lineRule="auto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 xml:space="preserve">Администрация Веселовского сельского поселения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6A2953" w:rsidRDefault="00002763">
            <w:pPr>
              <w:spacing w:line="216" w:lineRule="auto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 xml:space="preserve">не позднее 1 мая </w:t>
            </w:r>
            <w:r w:rsidRPr="006A2953">
              <w:rPr>
                <w:rFonts w:ascii="Times New Roman" w:hAnsi="Times New Roman"/>
                <w:szCs w:val="28"/>
              </w:rPr>
              <w:br/>
              <w:t>2026 г.</w:t>
            </w:r>
          </w:p>
        </w:tc>
      </w:tr>
      <w:tr w:rsidR="000D06A6" w:rsidRPr="006A2953" w:rsidTr="006A2953">
        <w:trPr>
          <w:trHeight w:val="36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6A2953" w:rsidRDefault="00002763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4.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6A2953" w:rsidRDefault="00002763">
            <w:pPr>
              <w:spacing w:line="216" w:lineRule="auto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 xml:space="preserve">Предоставление в </w:t>
            </w:r>
            <w:r w:rsidR="00E247D9" w:rsidRPr="006A2953">
              <w:rPr>
                <w:rFonts w:ascii="Times New Roman" w:hAnsi="Times New Roman"/>
                <w:szCs w:val="28"/>
              </w:rPr>
              <w:t>Администраци</w:t>
            </w:r>
            <w:r w:rsidR="0083738F" w:rsidRPr="006A2953">
              <w:rPr>
                <w:rFonts w:ascii="Times New Roman" w:hAnsi="Times New Roman"/>
                <w:szCs w:val="28"/>
              </w:rPr>
              <w:t>ю Веселовского сельского поселения</w:t>
            </w:r>
            <w:r w:rsidRPr="006A2953">
              <w:rPr>
                <w:rFonts w:ascii="Times New Roman" w:hAnsi="Times New Roman"/>
                <w:szCs w:val="28"/>
              </w:rPr>
              <w:t xml:space="preserve"> подготовленной по форме согласно приложению</w:t>
            </w:r>
            <w:r w:rsidR="00256B92" w:rsidRPr="006A2953">
              <w:rPr>
                <w:rFonts w:ascii="Times New Roman" w:hAnsi="Times New Roman"/>
                <w:szCs w:val="28"/>
              </w:rPr>
              <w:t xml:space="preserve"> №1</w:t>
            </w:r>
            <w:r w:rsidRPr="006A2953">
              <w:rPr>
                <w:rFonts w:ascii="Times New Roman" w:hAnsi="Times New Roman"/>
                <w:szCs w:val="28"/>
              </w:rPr>
              <w:t xml:space="preserve"> к настоящему Плану мероприятий информации об исполнении целевых показателей по снижению (неувеличению) просроченной кредиторской задолженности консолидированного бюджета </w:t>
            </w:r>
            <w:r w:rsidR="00D5199F" w:rsidRPr="006A2953">
              <w:rPr>
                <w:rFonts w:ascii="Times New Roman" w:hAnsi="Times New Roman"/>
                <w:szCs w:val="28"/>
              </w:rPr>
              <w:t>Веселовского сельского поселения Дубовского района</w:t>
            </w:r>
            <w:r w:rsidRPr="006A2953">
              <w:rPr>
                <w:rFonts w:ascii="Times New Roman" w:hAnsi="Times New Roman"/>
                <w:szCs w:val="28"/>
              </w:rPr>
              <w:t>, бюджетных учреждений, образовавшейся по состоянию на 1 января 2026 г., рассчитанных от общего объема просроченной кредиторской задолженности по расходам, отраженной в годовых Сведениях по дебиторской и кредиторской задолженности (ф. 0503169, ф. 0503369, ф. 0503769)</w:t>
            </w:r>
          </w:p>
          <w:p w:rsidR="000D06A6" w:rsidRPr="006A2953" w:rsidRDefault="000D06A6">
            <w:pPr>
              <w:spacing w:line="216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6A2953" w:rsidRDefault="00D5199F">
            <w:pPr>
              <w:spacing w:line="216" w:lineRule="auto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Администрация Веселовского сельского поселения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6A2953" w:rsidRDefault="00002763">
            <w:pPr>
              <w:spacing w:line="216" w:lineRule="auto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 xml:space="preserve">не позднее </w:t>
            </w:r>
            <w:r w:rsidR="00E247D9" w:rsidRPr="006A2953">
              <w:rPr>
                <w:rFonts w:ascii="Times New Roman" w:hAnsi="Times New Roman"/>
                <w:szCs w:val="28"/>
              </w:rPr>
              <w:t xml:space="preserve">08 </w:t>
            </w:r>
            <w:r w:rsidRPr="006A2953">
              <w:rPr>
                <w:rFonts w:ascii="Times New Roman" w:hAnsi="Times New Roman"/>
                <w:szCs w:val="28"/>
              </w:rPr>
              <w:t>апреля 2026 г.,</w:t>
            </w:r>
          </w:p>
          <w:p w:rsidR="000D06A6" w:rsidRPr="006A2953" w:rsidRDefault="00002763" w:rsidP="00E247D9">
            <w:pPr>
              <w:spacing w:line="216" w:lineRule="auto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не позднее 1</w:t>
            </w:r>
            <w:r w:rsidR="00E247D9" w:rsidRPr="006A2953">
              <w:rPr>
                <w:rFonts w:ascii="Times New Roman" w:hAnsi="Times New Roman"/>
                <w:szCs w:val="28"/>
              </w:rPr>
              <w:t>3</w:t>
            </w:r>
            <w:r w:rsidRPr="006A2953">
              <w:rPr>
                <w:rFonts w:ascii="Times New Roman" w:hAnsi="Times New Roman"/>
                <w:szCs w:val="28"/>
              </w:rPr>
              <w:t xml:space="preserve"> мая 2026 г.</w:t>
            </w:r>
          </w:p>
        </w:tc>
      </w:tr>
      <w:tr w:rsidR="007E7442" w:rsidRPr="006A2953" w:rsidTr="006A2953">
        <w:trPr>
          <w:trHeight w:val="1391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442" w:rsidRPr="006A2953" w:rsidRDefault="00E718FF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5.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442" w:rsidRPr="006A2953" w:rsidRDefault="00E718FF" w:rsidP="005A0C89">
            <w:pPr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Принятие мер по обеспечению погашения просроченной кредиторской задолженности, образовавшейся в текущем финансовом году, в целях недопущения на 1 января года, следующего за отчетным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8FF" w:rsidRPr="006A2953" w:rsidRDefault="00D5199F" w:rsidP="00E718FF">
            <w:pPr>
              <w:spacing w:line="216" w:lineRule="auto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Администрация Веселовского сельского поселения</w:t>
            </w:r>
            <w:r w:rsidR="00E718FF" w:rsidRPr="006A2953">
              <w:rPr>
                <w:rFonts w:ascii="Times New Roman" w:hAnsi="Times New Roman"/>
                <w:szCs w:val="28"/>
              </w:rPr>
              <w:t>,</w:t>
            </w:r>
          </w:p>
          <w:p w:rsidR="007E7442" w:rsidRPr="006A2953" w:rsidRDefault="00E718FF" w:rsidP="00E718FF">
            <w:pPr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муниципальные бюджетные учреждения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8FF" w:rsidRPr="006A2953" w:rsidRDefault="00E718FF" w:rsidP="00E718FF">
            <w:pPr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постоянно</w:t>
            </w:r>
          </w:p>
          <w:p w:rsidR="007E7442" w:rsidRPr="006A2953" w:rsidRDefault="007E7442">
            <w:pPr>
              <w:rPr>
                <w:rFonts w:ascii="Times New Roman" w:hAnsi="Times New Roman"/>
                <w:szCs w:val="28"/>
              </w:rPr>
            </w:pPr>
          </w:p>
        </w:tc>
      </w:tr>
      <w:tr w:rsidR="000D06A6" w:rsidRPr="006A2953" w:rsidTr="006A2953">
        <w:trPr>
          <w:trHeight w:val="1391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6A2953" w:rsidRDefault="00BC3242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lastRenderedPageBreak/>
              <w:t>6</w:t>
            </w:r>
            <w:r w:rsidR="00002763" w:rsidRPr="006A2953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6A2953" w:rsidRDefault="00002763" w:rsidP="005A0C89">
            <w:pPr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 xml:space="preserve">Оптимизация расходов для погашения имеющейся просроченной кредиторской задолженности, в том числе за счет направления экономии, сложившейся в ходе исполнения </w:t>
            </w:r>
            <w:r w:rsidR="005A0C89" w:rsidRPr="006A2953">
              <w:rPr>
                <w:rFonts w:ascii="Times New Roman" w:hAnsi="Times New Roman"/>
                <w:szCs w:val="28"/>
              </w:rPr>
              <w:t>ме</w:t>
            </w:r>
            <w:r w:rsidRPr="006A2953">
              <w:rPr>
                <w:rFonts w:ascii="Times New Roman" w:hAnsi="Times New Roman"/>
                <w:szCs w:val="28"/>
              </w:rPr>
              <w:t>стного бюджета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99F" w:rsidRPr="006A2953" w:rsidRDefault="00D5199F" w:rsidP="00D5199F">
            <w:pPr>
              <w:spacing w:line="216" w:lineRule="auto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Администрация Веселовского сельского поселения,</w:t>
            </w:r>
          </w:p>
          <w:p w:rsidR="000D06A6" w:rsidRPr="006A2953" w:rsidRDefault="00D5199F" w:rsidP="00D5199F">
            <w:pPr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муниципальные бюджетные учреждения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6A2953" w:rsidRDefault="00002763">
            <w:pPr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постоянно</w:t>
            </w:r>
          </w:p>
          <w:p w:rsidR="000D06A6" w:rsidRPr="006A2953" w:rsidRDefault="000D06A6">
            <w:pPr>
              <w:rPr>
                <w:rFonts w:ascii="Times New Roman" w:hAnsi="Times New Roman"/>
                <w:szCs w:val="28"/>
              </w:rPr>
            </w:pPr>
          </w:p>
        </w:tc>
      </w:tr>
      <w:tr w:rsidR="000D06A6" w:rsidRPr="006A2953" w:rsidTr="006A2953">
        <w:trPr>
          <w:trHeight w:val="793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6A2953" w:rsidRDefault="00BC3242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7</w:t>
            </w:r>
            <w:r w:rsidR="00002763" w:rsidRPr="006A2953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6A2953" w:rsidRDefault="00002763" w:rsidP="008F4B09">
            <w:pPr>
              <w:widowControl w:val="0"/>
              <w:jc w:val="left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Рассмотрение вопроса о необходимости реструктуризации просроченной кредиторской задолженности по неисполненным договорам (контрактам)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6A2953" w:rsidRDefault="004C7DCC">
            <w:pPr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Сектор экономики и финансов Администрации Веселовского сельского поселения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6A2953" w:rsidRDefault="00002763">
            <w:pPr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постоянно</w:t>
            </w:r>
          </w:p>
          <w:p w:rsidR="000D06A6" w:rsidRPr="006A2953" w:rsidRDefault="000D06A6">
            <w:pPr>
              <w:rPr>
                <w:rFonts w:ascii="Times New Roman" w:hAnsi="Times New Roman"/>
                <w:szCs w:val="28"/>
              </w:rPr>
            </w:pPr>
          </w:p>
        </w:tc>
      </w:tr>
      <w:tr w:rsidR="000D06A6" w:rsidRPr="006A2953" w:rsidTr="006A2953">
        <w:trPr>
          <w:trHeight w:val="1253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6A2953" w:rsidRDefault="00BC3242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8</w:t>
            </w:r>
            <w:r w:rsidR="00002763" w:rsidRPr="006A2953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6A2953" w:rsidRDefault="00002763" w:rsidP="00D5199F">
            <w:pPr>
              <w:widowControl w:val="0"/>
              <w:jc w:val="left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 xml:space="preserve">Осуществление контроля запогашением просроченной кредиторской задолженности </w:t>
            </w:r>
            <w:r w:rsidR="005A0C89" w:rsidRPr="006A2953">
              <w:rPr>
                <w:rFonts w:ascii="Times New Roman" w:hAnsi="Times New Roman"/>
                <w:szCs w:val="28"/>
              </w:rPr>
              <w:t>ме</w:t>
            </w:r>
            <w:r w:rsidRPr="006A2953">
              <w:rPr>
                <w:rFonts w:ascii="Times New Roman" w:hAnsi="Times New Roman"/>
                <w:szCs w:val="28"/>
              </w:rPr>
              <w:t xml:space="preserve">стного бюджета, </w:t>
            </w:r>
            <w:r w:rsidR="005A0C89" w:rsidRPr="006A2953">
              <w:rPr>
                <w:rFonts w:ascii="Times New Roman" w:hAnsi="Times New Roman"/>
                <w:szCs w:val="28"/>
              </w:rPr>
              <w:t>муниципальных</w:t>
            </w:r>
            <w:r w:rsidRPr="006A2953">
              <w:rPr>
                <w:rFonts w:ascii="Times New Roman" w:hAnsi="Times New Roman"/>
                <w:szCs w:val="28"/>
              </w:rPr>
              <w:t xml:space="preserve"> бюджетных учреждений </w:t>
            </w:r>
            <w:r w:rsidR="00D5199F" w:rsidRPr="006A2953">
              <w:rPr>
                <w:rFonts w:ascii="Times New Roman" w:hAnsi="Times New Roman"/>
                <w:szCs w:val="28"/>
              </w:rPr>
              <w:t>Веселовского сельского поселения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6A2953" w:rsidRDefault="004C7DCC" w:rsidP="00D5199F">
            <w:pPr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Сектор экономики и финансов Администрации Веселовского сельского поселения</w:t>
            </w:r>
            <w:r w:rsidR="00020FC9" w:rsidRPr="006A2953">
              <w:rPr>
                <w:rFonts w:ascii="Times New Roman" w:hAnsi="Times New Roman"/>
                <w:szCs w:val="28"/>
              </w:rPr>
              <w:t>, муниципальные бюджетные учреждения</w:t>
            </w:r>
          </w:p>
          <w:p w:rsidR="000D06A6" w:rsidRPr="006A2953" w:rsidRDefault="000D06A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6A2953" w:rsidRDefault="00002763">
            <w:pPr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постоянно</w:t>
            </w:r>
          </w:p>
        </w:tc>
      </w:tr>
      <w:tr w:rsidR="005B25C3" w:rsidRPr="006A2953" w:rsidTr="006A2953">
        <w:trPr>
          <w:trHeight w:val="1253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5C3" w:rsidRPr="006A2953" w:rsidRDefault="00BC3242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9</w:t>
            </w:r>
            <w:r w:rsidR="005B25C3" w:rsidRPr="006A2953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5C3" w:rsidRPr="006A2953" w:rsidRDefault="005B25C3" w:rsidP="00D5199F">
            <w:pPr>
              <w:widowControl w:val="0"/>
              <w:jc w:val="left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 xml:space="preserve">Обеспечение контроля за заключением муниципальными бюджетными учреждениями </w:t>
            </w:r>
            <w:r w:rsidR="00D5199F" w:rsidRPr="006A2953">
              <w:rPr>
                <w:rFonts w:ascii="Times New Roman" w:hAnsi="Times New Roman"/>
                <w:szCs w:val="28"/>
              </w:rPr>
              <w:t>Веселовского сельского по селения</w:t>
            </w:r>
            <w:r w:rsidRPr="006A2953">
              <w:rPr>
                <w:rFonts w:ascii="Times New Roman" w:hAnsi="Times New Roman"/>
                <w:szCs w:val="28"/>
              </w:rPr>
              <w:t xml:space="preserve"> договоров (контрактов) на закупку товаров, работ, услуг в пределах средств, предусмотренных планами финансово-хозяйственной деятельности и обеспеченных источниками финансирования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99F" w:rsidRPr="006A2953" w:rsidRDefault="004C7DCC" w:rsidP="00D5199F">
            <w:pPr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Сектор экономики и финансов Администрации Веселовского сельского поселения</w:t>
            </w:r>
            <w:r w:rsidR="00D5199F" w:rsidRPr="006A2953">
              <w:rPr>
                <w:rFonts w:ascii="Times New Roman" w:hAnsi="Times New Roman"/>
                <w:szCs w:val="28"/>
              </w:rPr>
              <w:t>, муниципальные бюджетные учреждения</w:t>
            </w:r>
          </w:p>
          <w:p w:rsidR="005B25C3" w:rsidRPr="006A2953" w:rsidRDefault="005B25C3" w:rsidP="00BC6D4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5C3" w:rsidRPr="006A2953" w:rsidRDefault="005B25C3" w:rsidP="00BC6D40">
            <w:pPr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постоянно</w:t>
            </w:r>
          </w:p>
        </w:tc>
      </w:tr>
      <w:tr w:rsidR="005B25C3" w:rsidRPr="006A2953" w:rsidTr="006A2953">
        <w:trPr>
          <w:trHeight w:val="419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5C3" w:rsidRPr="006A2953" w:rsidRDefault="00BC3242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lastRenderedPageBreak/>
              <w:t>10</w:t>
            </w:r>
            <w:r w:rsidR="005B25C3" w:rsidRPr="006A2953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5C3" w:rsidRPr="006A2953" w:rsidRDefault="005B25C3" w:rsidP="005A0C89">
            <w:pPr>
              <w:widowControl w:val="0"/>
              <w:jc w:val="left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Проведение инвентаризации кредиторской задолженности в целях выявления просроченной кредиторской задолженности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99F" w:rsidRPr="006A2953" w:rsidRDefault="004C7DCC" w:rsidP="00D5199F">
            <w:pPr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Сектор экономики и финансов Администрации Веселовского сельского поселения</w:t>
            </w:r>
            <w:r w:rsidR="00D5199F" w:rsidRPr="006A2953">
              <w:rPr>
                <w:rFonts w:ascii="Times New Roman" w:hAnsi="Times New Roman"/>
                <w:szCs w:val="28"/>
              </w:rPr>
              <w:t>, муниципальные бюджетные учреждения</w:t>
            </w:r>
          </w:p>
          <w:p w:rsidR="005B25C3" w:rsidRPr="006A2953" w:rsidRDefault="005B25C3" w:rsidP="00BC6D4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5C3" w:rsidRPr="006A2953" w:rsidRDefault="00BC3242">
            <w:pPr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е</w:t>
            </w:r>
            <w:r w:rsidR="005B25C3" w:rsidRPr="006A2953">
              <w:rPr>
                <w:rFonts w:ascii="Times New Roman" w:hAnsi="Times New Roman"/>
                <w:szCs w:val="28"/>
              </w:rPr>
              <w:t>жеквартально перед формированием бюджетной отчетности и сводной бухгалтерской отчетности бюджетных учреждений</w:t>
            </w:r>
          </w:p>
        </w:tc>
      </w:tr>
      <w:tr w:rsidR="000D4CA7" w:rsidRPr="006A2953" w:rsidTr="006A2953">
        <w:trPr>
          <w:trHeight w:val="841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CA7" w:rsidRPr="006A2953" w:rsidRDefault="000D4CA7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1</w:t>
            </w:r>
            <w:r w:rsidR="00BC3242" w:rsidRPr="006A2953">
              <w:rPr>
                <w:rFonts w:ascii="Times New Roman" w:hAnsi="Times New Roman"/>
                <w:szCs w:val="28"/>
              </w:rPr>
              <w:t>1</w:t>
            </w:r>
            <w:r w:rsidRPr="006A2953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CA7" w:rsidRPr="006A2953" w:rsidRDefault="000D4CA7" w:rsidP="005A0C89">
            <w:pPr>
              <w:widowControl w:val="0"/>
              <w:jc w:val="left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Ведение мониторинга просроченной кредиторской задолженности за счет средств местного бюджета в разрезе договоров (контрактов) на закупку товаров, работ, услуг. Информация о просроченной кредиторской задолженности представляется в Финансовый отдел Администрации Дубовского района (по запросу) по форме согласно приложению № 2 к настоящему Плану мероприятий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99F" w:rsidRPr="006A2953" w:rsidRDefault="004C7DCC" w:rsidP="00D5199F">
            <w:pPr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Сектор экономики и финансов Администрации Веселовского сельского поселения</w:t>
            </w:r>
            <w:r w:rsidR="00D5199F" w:rsidRPr="006A2953">
              <w:rPr>
                <w:rFonts w:ascii="Times New Roman" w:hAnsi="Times New Roman"/>
                <w:szCs w:val="28"/>
              </w:rPr>
              <w:t>, муниципальные бюджетные учреждения</w:t>
            </w:r>
          </w:p>
          <w:p w:rsidR="000D4CA7" w:rsidRPr="006A2953" w:rsidRDefault="000D4CA7" w:rsidP="00BC6D4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CA7" w:rsidRPr="006A2953" w:rsidRDefault="000D4CA7" w:rsidP="00BC6D40">
            <w:pPr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постоянно</w:t>
            </w:r>
          </w:p>
        </w:tc>
      </w:tr>
      <w:tr w:rsidR="000D4CA7" w:rsidRPr="006A2953" w:rsidTr="006A2953">
        <w:trPr>
          <w:trHeight w:val="1253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CA7" w:rsidRPr="006A2953" w:rsidRDefault="000D4CA7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1</w:t>
            </w:r>
            <w:r w:rsidR="00BC3242" w:rsidRPr="006A2953">
              <w:rPr>
                <w:rFonts w:ascii="Times New Roman" w:hAnsi="Times New Roman"/>
                <w:szCs w:val="28"/>
              </w:rPr>
              <w:t>2</w:t>
            </w:r>
            <w:r w:rsidRPr="006A2953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CA7" w:rsidRPr="006A2953" w:rsidRDefault="00DB337F" w:rsidP="005A0C89">
            <w:pPr>
              <w:widowControl w:val="0"/>
              <w:jc w:val="left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Предоставление в Финансовый отдел Администрации Дубовского района информации о просроченной кредиторской задолженности, образовавшейся в текущем финансовом году за счет средств местного бюджета по форме, устанавливаемой Финансовым отделом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CA7" w:rsidRPr="006A2953" w:rsidRDefault="004C7DCC">
            <w:pPr>
              <w:spacing w:after="57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Сектор экономики и финансов Администрации Веселовского сельского поселения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37F" w:rsidRPr="006A2953" w:rsidRDefault="00BC3242" w:rsidP="00DB337F">
            <w:pPr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е</w:t>
            </w:r>
            <w:r w:rsidR="00DB337F" w:rsidRPr="006A2953">
              <w:rPr>
                <w:rFonts w:ascii="Times New Roman" w:hAnsi="Times New Roman"/>
                <w:szCs w:val="28"/>
              </w:rPr>
              <w:t>жеквартально, в сроки, установленные для представления в Финансовый отдел Администрации Дубовского района Сведений по дебиторской и кредиторской задолженности</w:t>
            </w:r>
          </w:p>
          <w:p w:rsidR="00DB337F" w:rsidRPr="006A2953" w:rsidRDefault="00DB337F" w:rsidP="00DB337F">
            <w:pPr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 xml:space="preserve"> (форма 0503169, </w:t>
            </w:r>
          </w:p>
          <w:p w:rsidR="00DB337F" w:rsidRPr="006A2953" w:rsidRDefault="00DB337F" w:rsidP="00DB337F">
            <w:pPr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 xml:space="preserve">  форма 0503369,</w:t>
            </w:r>
          </w:p>
          <w:p w:rsidR="000D4CA7" w:rsidRPr="006A2953" w:rsidRDefault="00DB337F" w:rsidP="00DB337F">
            <w:pPr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 xml:space="preserve">  форма 0503769)</w:t>
            </w:r>
          </w:p>
        </w:tc>
      </w:tr>
      <w:tr w:rsidR="000D4CA7" w:rsidRPr="006A2953" w:rsidTr="006A2953">
        <w:trPr>
          <w:trHeight w:val="135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CA7" w:rsidRPr="006A2953" w:rsidRDefault="000D4CA7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>1</w:t>
            </w:r>
            <w:r w:rsidR="00C6611D" w:rsidRPr="006A2953">
              <w:rPr>
                <w:rFonts w:ascii="Times New Roman" w:hAnsi="Times New Roman"/>
                <w:szCs w:val="28"/>
              </w:rPr>
              <w:t>3</w:t>
            </w:r>
            <w:r w:rsidRPr="006A2953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CA7" w:rsidRPr="006A2953" w:rsidRDefault="00845B56" w:rsidP="006D686C">
            <w:pPr>
              <w:widowControl w:val="0"/>
              <w:jc w:val="left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t xml:space="preserve">При наличии просроченной кредиторской задолженности </w:t>
            </w:r>
            <w:r w:rsidRPr="006A2953">
              <w:rPr>
                <w:rFonts w:ascii="Times New Roman" w:hAnsi="Times New Roman"/>
                <w:szCs w:val="28"/>
              </w:rPr>
              <w:lastRenderedPageBreak/>
              <w:t xml:space="preserve">консолидированного бюджета </w:t>
            </w:r>
            <w:r w:rsidR="006D686C" w:rsidRPr="006A2953">
              <w:rPr>
                <w:rFonts w:ascii="Times New Roman" w:hAnsi="Times New Roman"/>
                <w:szCs w:val="28"/>
              </w:rPr>
              <w:t xml:space="preserve">Веселовского сельского поселения </w:t>
            </w:r>
            <w:r w:rsidRPr="006A2953">
              <w:rPr>
                <w:rFonts w:ascii="Times New Roman" w:hAnsi="Times New Roman"/>
                <w:szCs w:val="28"/>
              </w:rPr>
              <w:t xml:space="preserve">Дубовского района, бюджетных учреждений </w:t>
            </w:r>
            <w:r w:rsidR="006D686C" w:rsidRPr="006A2953">
              <w:rPr>
                <w:rFonts w:ascii="Times New Roman" w:hAnsi="Times New Roman"/>
                <w:szCs w:val="28"/>
              </w:rPr>
              <w:t>Администрации Веселовского сельского поселения</w:t>
            </w:r>
            <w:r w:rsidRPr="006A2953">
              <w:rPr>
                <w:rFonts w:ascii="Times New Roman" w:hAnsi="Times New Roman"/>
                <w:szCs w:val="28"/>
              </w:rPr>
              <w:t xml:space="preserve"> по состоянию на 1 января года, следующего за отчетным, утвердить ежеквартальные целевые показатели по снижению просроченной кредиторской задолженности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CA7" w:rsidRPr="006A2953" w:rsidRDefault="00845B56" w:rsidP="006D686C">
            <w:pPr>
              <w:spacing w:after="57"/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lastRenderedPageBreak/>
              <w:t xml:space="preserve">Администрация </w:t>
            </w:r>
            <w:r w:rsidR="006D686C" w:rsidRPr="006A2953">
              <w:rPr>
                <w:rFonts w:ascii="Times New Roman" w:hAnsi="Times New Roman"/>
                <w:szCs w:val="28"/>
              </w:rPr>
              <w:lastRenderedPageBreak/>
              <w:t>Веселовского сельского поселения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CA7" w:rsidRPr="006A2953" w:rsidRDefault="00845B56">
            <w:pPr>
              <w:rPr>
                <w:rFonts w:ascii="Times New Roman" w:hAnsi="Times New Roman"/>
                <w:szCs w:val="28"/>
              </w:rPr>
            </w:pPr>
            <w:r w:rsidRPr="006A2953">
              <w:rPr>
                <w:rFonts w:ascii="Times New Roman" w:hAnsi="Times New Roman"/>
                <w:szCs w:val="28"/>
              </w:rPr>
              <w:lastRenderedPageBreak/>
              <w:t xml:space="preserve">не позднее 1 апреля года, </w:t>
            </w:r>
            <w:r w:rsidRPr="006A2953">
              <w:rPr>
                <w:rFonts w:ascii="Times New Roman" w:hAnsi="Times New Roman"/>
                <w:szCs w:val="28"/>
              </w:rPr>
              <w:lastRenderedPageBreak/>
              <w:t>следующего за отчетным</w:t>
            </w:r>
          </w:p>
        </w:tc>
      </w:tr>
    </w:tbl>
    <w:p w:rsidR="000D06A6" w:rsidRDefault="00FD6EC6">
      <w:pPr>
        <w:widowControl w:val="0"/>
        <w:rPr>
          <w:rFonts w:ascii="Times New Roman" w:hAnsi="Times New Roman"/>
          <w:sz w:val="4"/>
        </w:rPr>
      </w:pPr>
      <w:r>
        <w:rPr>
          <w:rFonts w:ascii="Times New Roman" w:hAnsi="Times New Roman"/>
          <w:sz w:val="4"/>
        </w:rPr>
        <w:lastRenderedPageBreak/>
        <w:t>13</w:t>
      </w:r>
    </w:p>
    <w:p w:rsidR="000D06A6" w:rsidRDefault="000D06A6">
      <w:pPr>
        <w:widowControl w:val="0"/>
        <w:rPr>
          <w:rFonts w:ascii="Times New Roman" w:hAnsi="Times New Roman"/>
          <w:sz w:val="4"/>
        </w:rPr>
      </w:pPr>
    </w:p>
    <w:p w:rsidR="000D06A6" w:rsidRDefault="000D06A6">
      <w:pPr>
        <w:widowControl w:val="0"/>
        <w:jc w:val="left"/>
        <w:rPr>
          <w:rFonts w:ascii="Times New Roman" w:hAnsi="Times New Roman"/>
        </w:rPr>
      </w:pPr>
    </w:p>
    <w:p w:rsidR="008F4B09" w:rsidRDefault="008F4B09">
      <w:pPr>
        <w:widowControl w:val="0"/>
        <w:jc w:val="left"/>
        <w:rPr>
          <w:rFonts w:ascii="Times New Roman" w:hAnsi="Times New Roman"/>
        </w:rPr>
      </w:pPr>
    </w:p>
    <w:tbl>
      <w:tblPr>
        <w:tblW w:w="14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29"/>
        <w:gridCol w:w="8268"/>
      </w:tblGrid>
      <w:tr w:rsidR="000D06A6" w:rsidTr="009D5668">
        <w:trPr>
          <w:trHeight w:val="360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523" w:rsidRDefault="00326523">
            <w:pPr>
              <w:rPr>
                <w:rFonts w:ascii="Times New Roman" w:hAnsi="Times New Roman"/>
              </w:rPr>
            </w:pPr>
          </w:p>
        </w:tc>
        <w:tc>
          <w:tcPr>
            <w:tcW w:w="82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B09" w:rsidRPr="004C7DCC" w:rsidRDefault="008F4B09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  <w:p w:rsidR="006A2953" w:rsidRDefault="006A2953" w:rsidP="004C7DCC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  <w:p w:rsidR="006A2953" w:rsidRDefault="006A2953" w:rsidP="004C7DCC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  <w:p w:rsidR="006A2953" w:rsidRDefault="006A2953" w:rsidP="004C7DCC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  <w:p w:rsidR="006A2953" w:rsidRDefault="006A2953" w:rsidP="004C7DCC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  <w:p w:rsidR="006A2953" w:rsidRDefault="006A2953" w:rsidP="004C7DCC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  <w:p w:rsidR="006A2953" w:rsidRDefault="006A2953" w:rsidP="004C7DCC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  <w:p w:rsidR="006A2953" w:rsidRDefault="006A2953" w:rsidP="004C7DCC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  <w:p w:rsidR="006A2953" w:rsidRDefault="006A2953" w:rsidP="004C7DCC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  <w:p w:rsidR="006A2953" w:rsidRDefault="006A2953" w:rsidP="004C7DCC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  <w:p w:rsidR="006A2953" w:rsidRDefault="006A2953" w:rsidP="004C7DCC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  <w:p w:rsidR="006A2953" w:rsidRDefault="006A2953" w:rsidP="004C7DCC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  <w:p w:rsidR="006A2953" w:rsidRDefault="006A2953" w:rsidP="004C7DCC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  <w:p w:rsidR="006A2953" w:rsidRDefault="006A2953" w:rsidP="004C7DCC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  <w:p w:rsidR="006A2953" w:rsidRDefault="006A2953" w:rsidP="004C7DCC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  <w:p w:rsidR="006A2953" w:rsidRDefault="006A2953" w:rsidP="004C7DCC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  <w:p w:rsidR="006A2953" w:rsidRDefault="006A2953" w:rsidP="004C7DCC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  <w:p w:rsidR="006A2953" w:rsidRDefault="006A2953" w:rsidP="004C7DCC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  <w:p w:rsidR="006A2953" w:rsidRDefault="006A2953" w:rsidP="004C7DCC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  <w:p w:rsidR="006A2953" w:rsidRDefault="006A2953" w:rsidP="004C7DCC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  <w:p w:rsidR="006A2953" w:rsidRDefault="006A2953" w:rsidP="004C7DCC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  <w:p w:rsidR="006A2953" w:rsidRDefault="006A2953" w:rsidP="004C7DCC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  <w:p w:rsidR="000D06A6" w:rsidRPr="006A2953" w:rsidRDefault="00002763" w:rsidP="004C7DC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C1363E" w:rsidRPr="006A2953">
              <w:rPr>
                <w:rFonts w:ascii="Times New Roman" w:hAnsi="Times New Roman"/>
                <w:sz w:val="24"/>
                <w:szCs w:val="24"/>
              </w:rPr>
              <w:t>№ 1</w:t>
            </w:r>
            <w:r w:rsidRPr="006A2953">
              <w:rPr>
                <w:rFonts w:ascii="Times New Roman" w:hAnsi="Times New Roman"/>
                <w:sz w:val="24"/>
                <w:szCs w:val="24"/>
              </w:rPr>
              <w:br/>
              <w:t xml:space="preserve"> к Плану мероприятий («дорожн</w:t>
            </w:r>
            <w:r w:rsidR="00C1363E" w:rsidRPr="006A2953">
              <w:rPr>
                <w:rFonts w:ascii="Times New Roman" w:hAnsi="Times New Roman"/>
                <w:sz w:val="24"/>
                <w:szCs w:val="24"/>
              </w:rPr>
              <w:t>ая</w:t>
            </w:r>
            <w:r w:rsidRPr="006A2953">
              <w:rPr>
                <w:rFonts w:ascii="Times New Roman" w:hAnsi="Times New Roman"/>
                <w:sz w:val="24"/>
                <w:szCs w:val="24"/>
              </w:rPr>
              <w:t xml:space="preserve"> карт</w:t>
            </w:r>
            <w:r w:rsidR="00C1363E" w:rsidRPr="006A2953">
              <w:rPr>
                <w:rFonts w:ascii="Times New Roman" w:hAnsi="Times New Roman"/>
                <w:sz w:val="24"/>
                <w:szCs w:val="24"/>
              </w:rPr>
              <w:t>а</w:t>
            </w:r>
            <w:r w:rsidRPr="006A2953">
              <w:rPr>
                <w:rFonts w:ascii="Times New Roman" w:hAnsi="Times New Roman"/>
                <w:sz w:val="24"/>
                <w:szCs w:val="24"/>
              </w:rPr>
              <w:t xml:space="preserve">») по погашению (реструктуризации) просроченной кредиторской задолженности </w:t>
            </w:r>
            <w:r w:rsidR="004C7DCC" w:rsidRPr="006A2953">
              <w:rPr>
                <w:rFonts w:ascii="Times New Roman" w:hAnsi="Times New Roman"/>
                <w:sz w:val="24"/>
                <w:szCs w:val="24"/>
              </w:rPr>
              <w:t>к</w:t>
            </w:r>
            <w:r w:rsidRPr="006A2953">
              <w:rPr>
                <w:rFonts w:ascii="Times New Roman" w:hAnsi="Times New Roman"/>
                <w:sz w:val="24"/>
                <w:szCs w:val="24"/>
              </w:rPr>
              <w:t xml:space="preserve">онсолидированного бюджета </w:t>
            </w:r>
            <w:r w:rsidR="008F4B09" w:rsidRPr="006A2953">
              <w:rPr>
                <w:rFonts w:ascii="Times New Roman" w:hAnsi="Times New Roman"/>
                <w:sz w:val="24"/>
                <w:szCs w:val="24"/>
              </w:rPr>
              <w:t xml:space="preserve">Веселовского сельского поселения </w:t>
            </w:r>
            <w:r w:rsidR="005A0C89" w:rsidRPr="006A2953">
              <w:rPr>
                <w:rFonts w:ascii="Times New Roman" w:hAnsi="Times New Roman"/>
                <w:sz w:val="24"/>
                <w:szCs w:val="24"/>
              </w:rPr>
              <w:t>Дубовского района</w:t>
            </w:r>
            <w:r w:rsidRPr="006A2953">
              <w:rPr>
                <w:rFonts w:ascii="Times New Roman" w:hAnsi="Times New Roman"/>
                <w:sz w:val="24"/>
                <w:szCs w:val="24"/>
              </w:rPr>
              <w:t>, бюджетных учреждений (без учета объема просроченной кредиторской</w:t>
            </w:r>
            <w:r w:rsidR="00371A78" w:rsidRPr="006A2953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6A2953">
              <w:rPr>
                <w:rFonts w:ascii="Times New Roman" w:hAnsi="Times New Roman"/>
                <w:sz w:val="24"/>
                <w:szCs w:val="24"/>
              </w:rPr>
              <w:t xml:space="preserve">адолженности за счет средств </w:t>
            </w:r>
            <w:r w:rsidR="00371A78" w:rsidRPr="006A2953">
              <w:rPr>
                <w:rFonts w:ascii="Times New Roman" w:hAnsi="Times New Roman"/>
                <w:sz w:val="24"/>
                <w:szCs w:val="24"/>
              </w:rPr>
              <w:t>о</w:t>
            </w:r>
            <w:r w:rsidRPr="006A2953">
              <w:rPr>
                <w:rFonts w:ascii="Times New Roman" w:hAnsi="Times New Roman"/>
                <w:sz w:val="24"/>
                <w:szCs w:val="24"/>
              </w:rPr>
              <w:t>т приносящей доход деятельности)</w:t>
            </w:r>
          </w:p>
        </w:tc>
      </w:tr>
    </w:tbl>
    <w:p w:rsidR="000D06A6" w:rsidRDefault="000D06A6">
      <w:pPr>
        <w:widowControl w:val="0"/>
        <w:jc w:val="center"/>
        <w:rPr>
          <w:rFonts w:ascii="Times New Roman" w:hAnsi="Times New Roman"/>
        </w:rPr>
      </w:pPr>
    </w:p>
    <w:p w:rsidR="000D06A6" w:rsidRDefault="00002763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ИНФОРМАЦИЯ </w:t>
      </w:r>
      <w:r>
        <w:rPr>
          <w:rFonts w:ascii="Times New Roman" w:hAnsi="Times New Roman"/>
        </w:rPr>
        <w:br/>
        <w:t>об исполнении целевых показателей по снижению (неувеличению)</w:t>
      </w:r>
      <w:r>
        <w:rPr>
          <w:rFonts w:ascii="Times New Roman" w:hAnsi="Times New Roman"/>
        </w:rPr>
        <w:br/>
        <w:t xml:space="preserve">просроченной кредиторской задолженности консолидированного бюджета </w:t>
      </w:r>
      <w:r w:rsidR="008F4B09">
        <w:rPr>
          <w:rFonts w:ascii="Times New Roman" w:hAnsi="Times New Roman"/>
        </w:rPr>
        <w:t xml:space="preserve">Веселовского сельского поселения </w:t>
      </w:r>
      <w:r w:rsidR="002511F7">
        <w:rPr>
          <w:rFonts w:ascii="Times New Roman" w:hAnsi="Times New Roman"/>
        </w:rPr>
        <w:t>Дубовского района</w:t>
      </w:r>
      <w:r>
        <w:rPr>
          <w:rFonts w:ascii="Times New Roman" w:hAnsi="Times New Roman"/>
        </w:rPr>
        <w:t>, бюджетныхучреждений, образовавшейся по состоянию на 1 января 2026 г.</w:t>
      </w:r>
    </w:p>
    <w:p w:rsidR="000D06A6" w:rsidRPr="004C7DCC" w:rsidRDefault="00002763">
      <w:pPr>
        <w:widowControl w:val="0"/>
        <w:ind w:left="12240" w:firstLine="720"/>
        <w:jc w:val="center"/>
        <w:rPr>
          <w:rFonts w:ascii="Times New Roman" w:hAnsi="Times New Roman"/>
          <w:sz w:val="24"/>
          <w:szCs w:val="24"/>
        </w:rPr>
      </w:pPr>
      <w:r w:rsidRPr="004C7DCC">
        <w:rPr>
          <w:rFonts w:ascii="Times New Roman" w:hAnsi="Times New Roman"/>
          <w:sz w:val="24"/>
          <w:szCs w:val="24"/>
        </w:rPr>
        <w:t>тыс. рублей</w:t>
      </w:r>
    </w:p>
    <w:tbl>
      <w:tblPr>
        <w:tblW w:w="141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54"/>
        <w:gridCol w:w="2165"/>
        <w:gridCol w:w="1570"/>
        <w:gridCol w:w="1485"/>
        <w:gridCol w:w="1481"/>
        <w:gridCol w:w="1504"/>
      </w:tblGrid>
      <w:tr w:rsidR="000D06A6" w:rsidTr="006A2953">
        <w:trPr>
          <w:trHeight w:val="437"/>
        </w:trPr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Default="00002763" w:rsidP="00E25029">
            <w:pPr>
              <w:widowControl w:val="0"/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Default="00002763" w:rsidP="00E25029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Общий объем просроченной кредиторской задолженности, образовавшейся </w:t>
            </w:r>
            <w:r>
              <w:rPr>
                <w:rFonts w:ascii="Times New Roman" w:hAnsi="Times New Roman"/>
                <w:sz w:val="24"/>
              </w:rPr>
              <w:br/>
              <w:t xml:space="preserve">по состоянию </w:t>
            </w:r>
            <w:r>
              <w:rPr>
                <w:rFonts w:ascii="Times New Roman" w:hAnsi="Times New Roman"/>
                <w:sz w:val="24"/>
              </w:rPr>
              <w:br/>
              <w:t>на 1 января 2026 г.</w:t>
            </w:r>
          </w:p>
          <w:p w:rsidR="000D06A6" w:rsidRDefault="000D06A6" w:rsidP="00E25029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Default="00002763" w:rsidP="00E25029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об объемах снижения (неувеличения) просроченной кредиторской задолженности, образовавшейся по состоянию на 1 января 2026 г.</w:t>
            </w:r>
          </w:p>
        </w:tc>
      </w:tr>
      <w:tr w:rsidR="000D06A6" w:rsidTr="006A2953">
        <w:trPr>
          <w:trHeight w:val="321"/>
        </w:trPr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Default="000D06A6" w:rsidP="00E25029">
            <w:pPr>
              <w:jc w:val="center"/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Default="000D06A6" w:rsidP="00E25029">
            <w:pPr>
              <w:jc w:val="center"/>
            </w:pP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Default="00002763" w:rsidP="00E2502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состоянию</w:t>
            </w:r>
            <w:r>
              <w:rPr>
                <w:rFonts w:ascii="Times New Roman" w:hAnsi="Times New Roman"/>
                <w:sz w:val="24"/>
              </w:rPr>
              <w:br/>
              <w:t>на 1 апреля 2026 г.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Default="00002763" w:rsidP="00E2502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состоянию </w:t>
            </w:r>
            <w:r>
              <w:rPr>
                <w:rFonts w:ascii="Times New Roman" w:hAnsi="Times New Roman"/>
                <w:sz w:val="24"/>
              </w:rPr>
              <w:br/>
              <w:t>на 1 мая 2026 г.</w:t>
            </w:r>
          </w:p>
        </w:tc>
      </w:tr>
      <w:tr w:rsidR="000D06A6" w:rsidTr="006A2953">
        <w:trPr>
          <w:trHeight w:val="318"/>
        </w:trPr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Default="000D06A6" w:rsidP="00E25029">
            <w:pPr>
              <w:jc w:val="center"/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Default="000D06A6" w:rsidP="00E25029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Default="00002763" w:rsidP="00E25029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 (целевой показатель 20 %)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Default="00002763" w:rsidP="00E25029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Default="00002763" w:rsidP="00E25029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</w:t>
            </w:r>
            <w:r>
              <w:rPr>
                <w:rFonts w:ascii="Times New Roman" w:hAnsi="Times New Roman"/>
                <w:sz w:val="24"/>
              </w:rPr>
              <w:br/>
              <w:t>(целевой показатель 80 %)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Default="00002763" w:rsidP="00E25029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</w:tr>
      <w:tr w:rsidR="000D06A6" w:rsidTr="006A2953">
        <w:trPr>
          <w:trHeight w:val="29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Default="000027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Default="000027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Default="0000276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Default="0000276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Default="0000276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Default="0000276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0D06A6" w:rsidTr="006A2953">
        <w:trPr>
          <w:trHeight w:val="40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Default="00002763">
            <w:pPr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ВСЕГО,</w:t>
            </w:r>
            <w:r>
              <w:rPr>
                <w:rFonts w:ascii="Times New Roman" w:hAnsi="Times New Roman"/>
              </w:rPr>
              <w:br/>
              <w:t xml:space="preserve">в том числе: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Default="000D06A6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Default="000D06A6">
            <w:pPr>
              <w:widowControl w:val="0"/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Default="000D06A6">
            <w:pPr>
              <w:widowControl w:val="0"/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Default="000D06A6">
            <w:pPr>
              <w:widowControl w:val="0"/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Default="000D06A6">
            <w:pPr>
              <w:widowControl w:val="0"/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0D06A6" w:rsidTr="006A2953">
        <w:trPr>
          <w:trHeight w:val="40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Default="00002763">
            <w:pPr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E25029">
              <w:rPr>
                <w:rFonts w:ascii="Times New Roman" w:hAnsi="Times New Roman"/>
              </w:rPr>
              <w:t>Местный</w:t>
            </w:r>
            <w:r>
              <w:rPr>
                <w:rFonts w:ascii="Times New Roman" w:hAnsi="Times New Roman"/>
              </w:rPr>
              <w:t xml:space="preserve"> бюджет, всего,</w:t>
            </w:r>
          </w:p>
          <w:p w:rsidR="000D06A6" w:rsidRDefault="00002763">
            <w:pPr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Default="000D06A6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Default="000D06A6">
            <w:pPr>
              <w:widowControl w:val="0"/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Default="000D06A6">
            <w:pPr>
              <w:widowControl w:val="0"/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Default="000D06A6">
            <w:pPr>
              <w:widowControl w:val="0"/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Default="000D06A6">
            <w:pPr>
              <w:widowControl w:val="0"/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0D06A6" w:rsidTr="006A2953">
        <w:trPr>
          <w:trHeight w:val="40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Default="00E25029" w:rsidP="008F4B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 Главные</w:t>
            </w:r>
            <w:r w:rsidR="00002763">
              <w:rPr>
                <w:rFonts w:ascii="Times New Roman" w:hAnsi="Times New Roman"/>
              </w:rPr>
              <w:t xml:space="preserve"> распорядител</w:t>
            </w:r>
            <w:r>
              <w:rPr>
                <w:rFonts w:ascii="Times New Roman" w:hAnsi="Times New Roman"/>
              </w:rPr>
              <w:t>и</w:t>
            </w:r>
            <w:r w:rsidR="00002763">
              <w:rPr>
                <w:rFonts w:ascii="Times New Roman" w:hAnsi="Times New Roman"/>
              </w:rPr>
              <w:t xml:space="preserve"> средств </w:t>
            </w:r>
            <w:r>
              <w:rPr>
                <w:rFonts w:ascii="Times New Roman" w:hAnsi="Times New Roman"/>
              </w:rPr>
              <w:t>мес</w:t>
            </w:r>
            <w:r w:rsidR="00002763">
              <w:rPr>
                <w:rFonts w:ascii="Times New Roman" w:hAnsi="Times New Roman"/>
              </w:rPr>
              <w:t>тного бюджета, всего,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Default="000D06A6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Default="000D06A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Default="000D06A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Default="000D06A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Default="000D06A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0D06A6" w:rsidTr="006A2953">
        <w:trPr>
          <w:trHeight w:val="40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Default="000027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 </w:t>
            </w:r>
            <w:r w:rsidR="008F4B09">
              <w:rPr>
                <w:rFonts w:ascii="Times New Roman" w:hAnsi="Times New Roman"/>
              </w:rPr>
              <w:t>М</w:t>
            </w:r>
            <w:r w:rsidR="00E25029">
              <w:rPr>
                <w:rFonts w:ascii="Times New Roman" w:hAnsi="Times New Roman"/>
              </w:rPr>
              <w:t>униципальные бюджетные</w:t>
            </w:r>
            <w:r>
              <w:rPr>
                <w:rFonts w:ascii="Times New Roman" w:hAnsi="Times New Roman"/>
              </w:rPr>
              <w:t xml:space="preserve"> учреждения, всего, </w:t>
            </w:r>
          </w:p>
          <w:p w:rsidR="000D06A6" w:rsidRDefault="000D06A6">
            <w:pPr>
              <w:rPr>
                <w:rFonts w:ascii="Times New Roman" w:hAnsi="Times New Roman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Default="000D06A6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Default="000D06A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Default="000D06A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Default="000D06A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Default="000D06A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</w:tbl>
    <w:p w:rsidR="00E25029" w:rsidRDefault="00E25029">
      <w:pPr>
        <w:rPr>
          <w:rFonts w:ascii="Times New Roman" w:hAnsi="Times New Roman"/>
        </w:rPr>
      </w:pPr>
    </w:p>
    <w:p w:rsidR="00E25029" w:rsidRDefault="00E25029">
      <w:pPr>
        <w:rPr>
          <w:rFonts w:ascii="Times New Roman" w:hAnsi="Times New Roman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64"/>
        <w:gridCol w:w="5528"/>
      </w:tblGrid>
      <w:tr w:rsidR="000D06A6" w:rsidTr="00C1363E">
        <w:trPr>
          <w:trHeight w:val="360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Default="000D06A6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6A2953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 xml:space="preserve">Приложение № 2 </w:t>
            </w:r>
          </w:p>
          <w:p w:rsidR="00C1363E" w:rsidRPr="006A2953" w:rsidRDefault="00C1363E" w:rsidP="009D566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 xml:space="preserve">к Плану мероприятий («дорожная карта») </w:t>
            </w:r>
            <w:bookmarkStart w:id="1" w:name="_GoBack"/>
            <w:bookmarkEnd w:id="1"/>
            <w:r w:rsidRPr="006A2953">
              <w:rPr>
                <w:rFonts w:ascii="Times New Roman" w:hAnsi="Times New Roman"/>
                <w:sz w:val="24"/>
                <w:szCs w:val="24"/>
              </w:rPr>
              <w:t xml:space="preserve">по погашению (реструктуризации) </w:t>
            </w:r>
          </w:p>
          <w:p w:rsidR="000D06A6" w:rsidRDefault="00C1363E" w:rsidP="00CF0981">
            <w:pPr>
              <w:widowControl w:val="0"/>
              <w:jc w:val="center"/>
              <w:rPr>
                <w:rFonts w:ascii="Times New Roman" w:hAnsi="Times New Roman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просроченной кредиторской задолженности консолидированного бюджета</w:t>
            </w:r>
            <w:r w:rsidR="00CF0981" w:rsidRPr="006A2953">
              <w:rPr>
                <w:rFonts w:ascii="Times New Roman" w:hAnsi="Times New Roman"/>
                <w:sz w:val="24"/>
                <w:szCs w:val="24"/>
              </w:rPr>
              <w:t xml:space="preserve"> Веселовского сельского поселения</w:t>
            </w:r>
            <w:r w:rsidRPr="006A2953">
              <w:rPr>
                <w:rFonts w:ascii="Times New Roman" w:hAnsi="Times New Roman"/>
                <w:sz w:val="24"/>
                <w:szCs w:val="24"/>
              </w:rPr>
              <w:t xml:space="preserve"> Дубовского района, бюджетных учреждений (без учета объема просроченной кредиторской задолженности за счет средств от приносящей доход деятельности)</w:t>
            </w:r>
          </w:p>
        </w:tc>
      </w:tr>
    </w:tbl>
    <w:p w:rsidR="000D06A6" w:rsidRDefault="000D06A6">
      <w:pPr>
        <w:widowControl w:val="0"/>
        <w:jc w:val="center"/>
        <w:rPr>
          <w:rFonts w:ascii="Times New Roman" w:hAnsi="Times New Roman"/>
        </w:rPr>
      </w:pPr>
    </w:p>
    <w:p w:rsidR="00371A78" w:rsidRDefault="00371A78">
      <w:pPr>
        <w:widowControl w:val="0"/>
        <w:jc w:val="center"/>
        <w:rPr>
          <w:rFonts w:ascii="Times New Roman" w:hAnsi="Times New Roman"/>
        </w:rPr>
      </w:pPr>
    </w:p>
    <w:p w:rsidR="000D06A6" w:rsidRDefault="00C1363E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ИНФОРМАЦИЯ</w:t>
      </w:r>
      <w:r w:rsidR="00002763">
        <w:rPr>
          <w:rFonts w:ascii="Times New Roman" w:hAnsi="Times New Roman"/>
        </w:rPr>
        <w:br/>
      </w:r>
      <w:r>
        <w:rPr>
          <w:rFonts w:ascii="Times New Roman" w:hAnsi="Times New Roman"/>
        </w:rPr>
        <w:t>о</w:t>
      </w:r>
      <w:r w:rsidR="00002763">
        <w:rPr>
          <w:rFonts w:ascii="Times New Roman" w:hAnsi="Times New Roman"/>
        </w:rPr>
        <w:t xml:space="preserve"> просроченной кредиторской задолженности </w:t>
      </w:r>
      <w:r>
        <w:rPr>
          <w:rFonts w:ascii="Times New Roman" w:hAnsi="Times New Roman"/>
        </w:rPr>
        <w:t xml:space="preserve">за счет средств </w:t>
      </w:r>
      <w:r w:rsidR="00002763">
        <w:rPr>
          <w:rFonts w:ascii="Times New Roman" w:hAnsi="Times New Roman"/>
        </w:rPr>
        <w:t xml:space="preserve">бюджета </w:t>
      </w:r>
      <w:r w:rsidR="00CF0981">
        <w:rPr>
          <w:rFonts w:ascii="Times New Roman" w:hAnsi="Times New Roman"/>
        </w:rPr>
        <w:t xml:space="preserve">Веселовского сельского поселения </w:t>
      </w:r>
      <w:r w:rsidR="002A5971">
        <w:rPr>
          <w:rFonts w:ascii="Times New Roman" w:hAnsi="Times New Roman"/>
        </w:rPr>
        <w:t>Дубовского района</w:t>
      </w:r>
      <w:r>
        <w:rPr>
          <w:rFonts w:ascii="Times New Roman" w:hAnsi="Times New Roman"/>
        </w:rPr>
        <w:t xml:space="preserve">в разрезе договоров (контрактов) на закупку товаров, работ, услуг </w:t>
      </w:r>
      <w:r w:rsidR="00002763">
        <w:rPr>
          <w:rFonts w:ascii="Times New Roman" w:hAnsi="Times New Roman"/>
        </w:rPr>
        <w:t xml:space="preserve">по состоянию на </w:t>
      </w:r>
      <w:r>
        <w:rPr>
          <w:rFonts w:ascii="Times New Roman" w:hAnsi="Times New Roman"/>
        </w:rPr>
        <w:t>__.</w:t>
      </w:r>
      <w:r w:rsidR="007743E5">
        <w:rPr>
          <w:rFonts w:ascii="Times New Roman" w:hAnsi="Times New Roman"/>
        </w:rPr>
        <w:t>____</w:t>
      </w:r>
      <w:r w:rsidR="00002763">
        <w:rPr>
          <w:rFonts w:ascii="Times New Roman" w:hAnsi="Times New Roman"/>
        </w:rPr>
        <w:t xml:space="preserve"> 20</w:t>
      </w:r>
      <w:r w:rsidR="007743E5">
        <w:rPr>
          <w:rFonts w:ascii="Times New Roman" w:hAnsi="Times New Roman"/>
        </w:rPr>
        <w:t>__</w:t>
      </w:r>
      <w:r w:rsidR="00002763">
        <w:rPr>
          <w:rFonts w:ascii="Times New Roman" w:hAnsi="Times New Roman"/>
        </w:rPr>
        <w:t xml:space="preserve"> г.</w:t>
      </w:r>
    </w:p>
    <w:p w:rsidR="000D06A6" w:rsidRDefault="000D06A6">
      <w:pPr>
        <w:widowControl w:val="0"/>
        <w:jc w:val="center"/>
        <w:rPr>
          <w:rFonts w:ascii="Times New Roman" w:hAnsi="Times New Roman"/>
        </w:rPr>
      </w:pPr>
    </w:p>
    <w:tbl>
      <w:tblPr>
        <w:tblStyle w:val="af1"/>
        <w:tblW w:w="14459" w:type="dxa"/>
        <w:tblInd w:w="108" w:type="dxa"/>
        <w:tblLayout w:type="fixed"/>
        <w:tblLook w:val="04A0"/>
      </w:tblPr>
      <w:tblGrid>
        <w:gridCol w:w="486"/>
        <w:gridCol w:w="1607"/>
        <w:gridCol w:w="1087"/>
        <w:gridCol w:w="1039"/>
        <w:gridCol w:w="1276"/>
        <w:gridCol w:w="1134"/>
        <w:gridCol w:w="1134"/>
        <w:gridCol w:w="1276"/>
        <w:gridCol w:w="1134"/>
        <w:gridCol w:w="1026"/>
        <w:gridCol w:w="992"/>
        <w:gridCol w:w="992"/>
        <w:gridCol w:w="1276"/>
      </w:tblGrid>
      <w:tr w:rsidR="00F547D5" w:rsidRPr="006A2953" w:rsidTr="006A2953">
        <w:tc>
          <w:tcPr>
            <w:tcW w:w="486" w:type="dxa"/>
            <w:vMerge w:val="restart"/>
          </w:tcPr>
          <w:p w:rsidR="00F547D5" w:rsidRPr="006A2953" w:rsidRDefault="00F547D5" w:rsidP="0077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607" w:type="dxa"/>
            <w:vMerge w:val="restart"/>
          </w:tcPr>
          <w:p w:rsidR="00F547D5" w:rsidRPr="006A2953" w:rsidRDefault="00F547D5" w:rsidP="0077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087" w:type="dxa"/>
            <w:vMerge w:val="restart"/>
          </w:tcPr>
          <w:p w:rsidR="00F547D5" w:rsidRPr="006A2953" w:rsidRDefault="00F547D5" w:rsidP="0077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Договор (контракт)</w:t>
            </w:r>
          </w:p>
          <w:p w:rsidR="00F547D5" w:rsidRPr="006A2953" w:rsidRDefault="00F547D5" w:rsidP="0077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(дата, номер, контрагент)</w:t>
            </w:r>
          </w:p>
        </w:tc>
        <w:tc>
          <w:tcPr>
            <w:tcW w:w="3449" w:type="dxa"/>
            <w:gridSpan w:val="3"/>
          </w:tcPr>
          <w:p w:rsidR="00F547D5" w:rsidRPr="006A2953" w:rsidRDefault="00F547D5" w:rsidP="0077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Сумма задолженности по договорам (контрактам) по состоянию на ___.___.20___</w:t>
            </w:r>
          </w:p>
        </w:tc>
        <w:tc>
          <w:tcPr>
            <w:tcW w:w="3544" w:type="dxa"/>
            <w:gridSpan w:val="3"/>
          </w:tcPr>
          <w:p w:rsidR="00F547D5" w:rsidRPr="006A2953" w:rsidRDefault="00F547D5" w:rsidP="0077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Финансирование по состоянию на ___.___.20____</w:t>
            </w:r>
          </w:p>
        </w:tc>
        <w:tc>
          <w:tcPr>
            <w:tcW w:w="3010" w:type="dxa"/>
            <w:gridSpan w:val="3"/>
          </w:tcPr>
          <w:p w:rsidR="00F547D5" w:rsidRPr="006A2953" w:rsidRDefault="00F547D5" w:rsidP="0077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Остаток задолженности</w:t>
            </w:r>
          </w:p>
        </w:tc>
        <w:tc>
          <w:tcPr>
            <w:tcW w:w="1276" w:type="dxa"/>
            <w:vMerge w:val="restart"/>
          </w:tcPr>
          <w:p w:rsidR="00F547D5" w:rsidRPr="006A2953" w:rsidRDefault="00F547D5" w:rsidP="00D50B2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50B2A" w:rsidRPr="006A2953" w:rsidTr="006A2953">
        <w:tc>
          <w:tcPr>
            <w:tcW w:w="486" w:type="dxa"/>
            <w:vMerge/>
          </w:tcPr>
          <w:p w:rsidR="00F547D5" w:rsidRPr="006A2953" w:rsidRDefault="00F547D5" w:rsidP="0077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F547D5" w:rsidRPr="006A2953" w:rsidRDefault="00F547D5" w:rsidP="0077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F547D5" w:rsidRPr="006A2953" w:rsidRDefault="00F547D5" w:rsidP="0077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547D5" w:rsidRPr="006A2953" w:rsidRDefault="00F547D5" w:rsidP="0077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Всего, в том числе</w:t>
            </w:r>
          </w:p>
          <w:p w:rsidR="00F547D5" w:rsidRPr="006A2953" w:rsidRDefault="00F547D5" w:rsidP="0077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(гр.4=гр.5+гр.6)</w:t>
            </w:r>
          </w:p>
        </w:tc>
        <w:tc>
          <w:tcPr>
            <w:tcW w:w="1276" w:type="dxa"/>
          </w:tcPr>
          <w:p w:rsidR="00F547D5" w:rsidRPr="006A2953" w:rsidRDefault="00F547D5" w:rsidP="0077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F547D5" w:rsidRPr="006A2953" w:rsidRDefault="00F547D5" w:rsidP="0077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F547D5" w:rsidRPr="006A2953" w:rsidRDefault="00F547D5" w:rsidP="00BC6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Всего, в том числе</w:t>
            </w:r>
          </w:p>
          <w:p w:rsidR="00F547D5" w:rsidRPr="006A2953" w:rsidRDefault="00F547D5" w:rsidP="0021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(гр.7=гр.8+гр.9)</w:t>
            </w:r>
          </w:p>
        </w:tc>
        <w:tc>
          <w:tcPr>
            <w:tcW w:w="1276" w:type="dxa"/>
          </w:tcPr>
          <w:p w:rsidR="00F547D5" w:rsidRPr="006A2953" w:rsidRDefault="00F547D5" w:rsidP="00BC6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F547D5" w:rsidRPr="006A2953" w:rsidRDefault="00F547D5" w:rsidP="00BC6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26" w:type="dxa"/>
          </w:tcPr>
          <w:p w:rsidR="00F547D5" w:rsidRPr="006A2953" w:rsidRDefault="00F547D5" w:rsidP="00BC6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Всего, в том числе</w:t>
            </w:r>
          </w:p>
          <w:p w:rsidR="00F547D5" w:rsidRPr="006A2953" w:rsidRDefault="00F547D5" w:rsidP="0021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(гр.10=гр.11+гр.12)</w:t>
            </w:r>
          </w:p>
        </w:tc>
        <w:tc>
          <w:tcPr>
            <w:tcW w:w="992" w:type="dxa"/>
          </w:tcPr>
          <w:p w:rsidR="00F547D5" w:rsidRPr="006A2953" w:rsidRDefault="00F547D5" w:rsidP="00BC6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Областной бюджет*</w:t>
            </w:r>
          </w:p>
          <w:p w:rsidR="00F547D5" w:rsidRPr="006A2953" w:rsidRDefault="00F547D5" w:rsidP="00BC6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(гр.11=гр.5-гр.8)</w:t>
            </w:r>
          </w:p>
          <w:p w:rsidR="00F547D5" w:rsidRPr="006A2953" w:rsidRDefault="00F547D5" w:rsidP="00BC6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7D5" w:rsidRPr="006A2953" w:rsidRDefault="00F547D5" w:rsidP="0021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47D5" w:rsidRPr="006A2953" w:rsidRDefault="00F547D5" w:rsidP="00BC6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Местный бюджет*</w:t>
            </w:r>
          </w:p>
          <w:p w:rsidR="00F547D5" w:rsidRPr="006A2953" w:rsidRDefault="00F547D5" w:rsidP="00F547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(гр.12=гр.6-гр.9)</w:t>
            </w:r>
          </w:p>
          <w:p w:rsidR="00F547D5" w:rsidRPr="006A2953" w:rsidRDefault="00F547D5" w:rsidP="00F547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7D5" w:rsidRPr="006A2953" w:rsidRDefault="00F547D5" w:rsidP="00BC6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47D5" w:rsidRPr="006A2953" w:rsidRDefault="00F547D5" w:rsidP="0077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7D5" w:rsidRPr="006A2953" w:rsidTr="006A2953">
        <w:tc>
          <w:tcPr>
            <w:tcW w:w="486" w:type="dxa"/>
          </w:tcPr>
          <w:p w:rsidR="007743E5" w:rsidRPr="006A2953" w:rsidRDefault="007743E5" w:rsidP="0077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7" w:type="dxa"/>
          </w:tcPr>
          <w:p w:rsidR="007743E5" w:rsidRPr="006A2953" w:rsidRDefault="007743E5" w:rsidP="0077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7743E5" w:rsidRPr="006A2953" w:rsidRDefault="007743E5" w:rsidP="0077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7743E5" w:rsidRPr="006A2953" w:rsidRDefault="007743E5" w:rsidP="0077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743E5" w:rsidRPr="006A2953" w:rsidRDefault="007743E5" w:rsidP="0077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43E5" w:rsidRPr="006A2953" w:rsidRDefault="007743E5" w:rsidP="0077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743E5" w:rsidRPr="006A2953" w:rsidRDefault="007743E5" w:rsidP="0077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743E5" w:rsidRPr="006A2953" w:rsidRDefault="007743E5" w:rsidP="0077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743E5" w:rsidRPr="006A2953" w:rsidRDefault="007743E5" w:rsidP="0077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6" w:type="dxa"/>
          </w:tcPr>
          <w:p w:rsidR="007743E5" w:rsidRPr="006A2953" w:rsidRDefault="007743E5" w:rsidP="0077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7743E5" w:rsidRPr="006A2953" w:rsidRDefault="007743E5" w:rsidP="0077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7743E5" w:rsidRPr="006A2953" w:rsidRDefault="007743E5" w:rsidP="0077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7743E5" w:rsidRPr="006A2953" w:rsidRDefault="007743E5" w:rsidP="0077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547D5" w:rsidRPr="006A2953" w:rsidTr="006A2953">
        <w:tc>
          <w:tcPr>
            <w:tcW w:w="14459" w:type="dxa"/>
            <w:gridSpan w:val="13"/>
          </w:tcPr>
          <w:p w:rsidR="00F547D5" w:rsidRPr="006A2953" w:rsidRDefault="00FA454D" w:rsidP="00F547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Администрация Веселовского сельского поселения</w:t>
            </w:r>
          </w:p>
        </w:tc>
      </w:tr>
      <w:tr w:rsidR="00D50B2A" w:rsidRPr="006A2953" w:rsidTr="006A2953">
        <w:tc>
          <w:tcPr>
            <w:tcW w:w="48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7743E5" w:rsidRPr="006A2953" w:rsidRDefault="00F547D5">
            <w:pPr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 xml:space="preserve">Всего по ГРБС, в том </w:t>
            </w:r>
            <w:r w:rsidRPr="006A2953">
              <w:rPr>
                <w:rFonts w:ascii="Times New Roman" w:hAnsi="Times New Roman"/>
                <w:sz w:val="24"/>
                <w:szCs w:val="24"/>
              </w:rPr>
              <w:lastRenderedPageBreak/>
              <w:t>числе</w:t>
            </w:r>
          </w:p>
        </w:tc>
        <w:tc>
          <w:tcPr>
            <w:tcW w:w="1087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B2A" w:rsidRPr="006A2953" w:rsidTr="006A2953">
        <w:tc>
          <w:tcPr>
            <w:tcW w:w="48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7743E5" w:rsidRPr="006A2953" w:rsidRDefault="00F547D5">
            <w:pPr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итого аппарат управления</w:t>
            </w:r>
          </w:p>
        </w:tc>
        <w:tc>
          <w:tcPr>
            <w:tcW w:w="1087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B2A" w:rsidRPr="006A2953" w:rsidTr="006A2953">
        <w:tc>
          <w:tcPr>
            <w:tcW w:w="486" w:type="dxa"/>
          </w:tcPr>
          <w:p w:rsidR="007743E5" w:rsidRPr="006A2953" w:rsidRDefault="00F547D5">
            <w:pPr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07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B2A" w:rsidRPr="006A2953" w:rsidTr="006A2953">
        <w:tc>
          <w:tcPr>
            <w:tcW w:w="486" w:type="dxa"/>
          </w:tcPr>
          <w:p w:rsidR="007743E5" w:rsidRPr="006A2953" w:rsidRDefault="00F547D5">
            <w:pPr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07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7D5" w:rsidRPr="006A2953" w:rsidTr="006A2953">
        <w:tc>
          <w:tcPr>
            <w:tcW w:w="14459" w:type="dxa"/>
            <w:gridSpan w:val="13"/>
          </w:tcPr>
          <w:p w:rsidR="00F547D5" w:rsidRPr="006A2953" w:rsidRDefault="00FA454D" w:rsidP="00FA45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М</w:t>
            </w:r>
            <w:r w:rsidR="00D50B2A" w:rsidRPr="006A2953">
              <w:rPr>
                <w:rFonts w:ascii="Times New Roman" w:hAnsi="Times New Roman"/>
                <w:sz w:val="24"/>
                <w:szCs w:val="24"/>
              </w:rPr>
              <w:t>униципальные</w:t>
            </w:r>
            <w:r w:rsidRPr="006A2953">
              <w:rPr>
                <w:rFonts w:ascii="Times New Roman" w:hAnsi="Times New Roman"/>
                <w:sz w:val="24"/>
                <w:szCs w:val="24"/>
              </w:rPr>
              <w:t xml:space="preserve"> бюджетные учреждения</w:t>
            </w:r>
          </w:p>
        </w:tc>
      </w:tr>
      <w:tr w:rsidR="00D50B2A" w:rsidRPr="006A2953" w:rsidTr="006A2953">
        <w:tc>
          <w:tcPr>
            <w:tcW w:w="48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7743E5" w:rsidRPr="006A2953" w:rsidRDefault="00D50B2A">
            <w:pPr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Итого, в том числе</w:t>
            </w:r>
          </w:p>
        </w:tc>
        <w:tc>
          <w:tcPr>
            <w:tcW w:w="1087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B2A" w:rsidRPr="006A2953" w:rsidTr="006A2953">
        <w:tc>
          <w:tcPr>
            <w:tcW w:w="486" w:type="dxa"/>
          </w:tcPr>
          <w:p w:rsidR="007743E5" w:rsidRPr="006A2953" w:rsidRDefault="00D50B2A">
            <w:pPr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07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B2A" w:rsidRPr="006A2953" w:rsidTr="006A2953">
        <w:tc>
          <w:tcPr>
            <w:tcW w:w="486" w:type="dxa"/>
          </w:tcPr>
          <w:p w:rsidR="007743E5" w:rsidRPr="006A2953" w:rsidRDefault="00D50B2A">
            <w:pPr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07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B2A" w:rsidRPr="006A2953" w:rsidTr="006A2953">
        <w:tc>
          <w:tcPr>
            <w:tcW w:w="14459" w:type="dxa"/>
            <w:gridSpan w:val="13"/>
          </w:tcPr>
          <w:p w:rsidR="00D50B2A" w:rsidRPr="006A2953" w:rsidRDefault="00D50B2A" w:rsidP="00FA45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</w:tr>
      <w:tr w:rsidR="00D50B2A" w:rsidRPr="006A2953" w:rsidTr="006A2953">
        <w:tc>
          <w:tcPr>
            <w:tcW w:w="48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7743E5" w:rsidRPr="006A2953" w:rsidRDefault="00326523">
            <w:pPr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Итого по иным межбюджетным трансфертам, в том числе</w:t>
            </w:r>
          </w:p>
        </w:tc>
        <w:tc>
          <w:tcPr>
            <w:tcW w:w="1087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B2A" w:rsidRPr="006A2953" w:rsidTr="006A2953">
        <w:tc>
          <w:tcPr>
            <w:tcW w:w="486" w:type="dxa"/>
          </w:tcPr>
          <w:p w:rsidR="007743E5" w:rsidRPr="006A2953" w:rsidRDefault="008138B8">
            <w:pPr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07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B2A" w:rsidRPr="006A2953" w:rsidTr="006A2953">
        <w:tc>
          <w:tcPr>
            <w:tcW w:w="486" w:type="dxa"/>
          </w:tcPr>
          <w:p w:rsidR="007743E5" w:rsidRPr="006A2953" w:rsidRDefault="008138B8">
            <w:pPr>
              <w:rPr>
                <w:rFonts w:ascii="Times New Roman" w:hAnsi="Times New Roman"/>
                <w:sz w:val="24"/>
                <w:szCs w:val="24"/>
              </w:rPr>
            </w:pPr>
            <w:r w:rsidRPr="006A295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07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3E5" w:rsidRPr="006A2953" w:rsidRDefault="00774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2953" w:rsidRDefault="006A2953" w:rsidP="008138B8">
      <w:pPr>
        <w:pStyle w:val="af0"/>
        <w:ind w:left="0" w:firstLine="567"/>
        <w:rPr>
          <w:rFonts w:ascii="Times New Roman" w:hAnsi="Times New Roman"/>
        </w:rPr>
      </w:pPr>
    </w:p>
    <w:p w:rsidR="000D06A6" w:rsidRPr="00326523" w:rsidRDefault="008138B8" w:rsidP="008138B8">
      <w:pPr>
        <w:pStyle w:val="af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*Остаток задолженности должен </w:t>
      </w:r>
      <w:r w:rsidR="00326523">
        <w:rPr>
          <w:rFonts w:ascii="Times New Roman" w:hAnsi="Times New Roman"/>
        </w:rPr>
        <w:t xml:space="preserve">соответствовать данным Справочной таблицы к отчету об исполнении консолидированного бюджета </w:t>
      </w:r>
      <w:r w:rsidR="00CF0981">
        <w:rPr>
          <w:rFonts w:ascii="Times New Roman" w:hAnsi="Times New Roman"/>
        </w:rPr>
        <w:t xml:space="preserve">Веселовского сельского поселения </w:t>
      </w:r>
      <w:r w:rsidR="00326523">
        <w:rPr>
          <w:rFonts w:ascii="Times New Roman" w:hAnsi="Times New Roman"/>
        </w:rPr>
        <w:t>Дубовского района по состоянию на __.___._____(форма 0503387).».</w:t>
      </w:r>
    </w:p>
    <w:sectPr w:rsidR="000D06A6" w:rsidRPr="00326523" w:rsidSect="006A2953">
      <w:headerReference w:type="default" r:id="rId8"/>
      <w:pgSz w:w="16848" w:h="11908" w:orient="landscape"/>
      <w:pgMar w:top="1701" w:right="1134" w:bottom="567" w:left="1134" w:header="454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09A" w:rsidRDefault="0009109A" w:rsidP="000D06A6">
      <w:r>
        <w:separator/>
      </w:r>
    </w:p>
  </w:endnote>
  <w:endnote w:type="continuationSeparator" w:id="1">
    <w:p w:rsidR="0009109A" w:rsidRDefault="0009109A" w:rsidP="000D0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09A" w:rsidRDefault="0009109A" w:rsidP="000D06A6">
      <w:r>
        <w:separator/>
      </w:r>
    </w:p>
  </w:footnote>
  <w:footnote w:type="continuationSeparator" w:id="1">
    <w:p w:rsidR="0009109A" w:rsidRDefault="0009109A" w:rsidP="000D06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B09" w:rsidRPr="006A2953" w:rsidRDefault="008F4B09" w:rsidP="006A295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64885"/>
    <w:multiLevelType w:val="hybridMultilevel"/>
    <w:tmpl w:val="227AFFB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2405EF"/>
    <w:multiLevelType w:val="hybridMultilevel"/>
    <w:tmpl w:val="34A867E2"/>
    <w:lvl w:ilvl="0" w:tplc="60F4D16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C15744A"/>
    <w:multiLevelType w:val="hybridMultilevel"/>
    <w:tmpl w:val="225C7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6A6"/>
    <w:rsid w:val="00002763"/>
    <w:rsid w:val="00020FC9"/>
    <w:rsid w:val="00037E87"/>
    <w:rsid w:val="00063B96"/>
    <w:rsid w:val="0009109A"/>
    <w:rsid w:val="00094B04"/>
    <w:rsid w:val="000D06A6"/>
    <w:rsid w:val="000D4CA7"/>
    <w:rsid w:val="000E1A81"/>
    <w:rsid w:val="00126A7E"/>
    <w:rsid w:val="00216131"/>
    <w:rsid w:val="00242ACA"/>
    <w:rsid w:val="002511F7"/>
    <w:rsid w:val="00256B92"/>
    <w:rsid w:val="002647AE"/>
    <w:rsid w:val="002A5971"/>
    <w:rsid w:val="00326523"/>
    <w:rsid w:val="00360AAA"/>
    <w:rsid w:val="00371A78"/>
    <w:rsid w:val="003C7E1F"/>
    <w:rsid w:val="003E0005"/>
    <w:rsid w:val="0045733F"/>
    <w:rsid w:val="0046211E"/>
    <w:rsid w:val="004664CF"/>
    <w:rsid w:val="00483C09"/>
    <w:rsid w:val="00494AE5"/>
    <w:rsid w:val="004C61B4"/>
    <w:rsid w:val="004C7DCC"/>
    <w:rsid w:val="005238A6"/>
    <w:rsid w:val="005437A5"/>
    <w:rsid w:val="00562035"/>
    <w:rsid w:val="005A0C89"/>
    <w:rsid w:val="005B25C3"/>
    <w:rsid w:val="006121FA"/>
    <w:rsid w:val="00637B0B"/>
    <w:rsid w:val="00673F5A"/>
    <w:rsid w:val="00692B73"/>
    <w:rsid w:val="00695D8E"/>
    <w:rsid w:val="006A2953"/>
    <w:rsid w:val="006D686C"/>
    <w:rsid w:val="00736AB6"/>
    <w:rsid w:val="00751C43"/>
    <w:rsid w:val="007743E5"/>
    <w:rsid w:val="00776AA9"/>
    <w:rsid w:val="007E7442"/>
    <w:rsid w:val="008138B8"/>
    <w:rsid w:val="0083738F"/>
    <w:rsid w:val="00845B56"/>
    <w:rsid w:val="0086483B"/>
    <w:rsid w:val="00873EF2"/>
    <w:rsid w:val="00881668"/>
    <w:rsid w:val="008B3BBA"/>
    <w:rsid w:val="008D6BF4"/>
    <w:rsid w:val="008F4B09"/>
    <w:rsid w:val="00916EA4"/>
    <w:rsid w:val="00920B12"/>
    <w:rsid w:val="009449C2"/>
    <w:rsid w:val="00954E7A"/>
    <w:rsid w:val="009600EF"/>
    <w:rsid w:val="00997C4E"/>
    <w:rsid w:val="009B0E5D"/>
    <w:rsid w:val="009D5668"/>
    <w:rsid w:val="00A8013E"/>
    <w:rsid w:val="00AF43B2"/>
    <w:rsid w:val="00B542F3"/>
    <w:rsid w:val="00B90AC8"/>
    <w:rsid w:val="00BC3242"/>
    <w:rsid w:val="00BC6D40"/>
    <w:rsid w:val="00C121B8"/>
    <w:rsid w:val="00C1363E"/>
    <w:rsid w:val="00C27218"/>
    <w:rsid w:val="00C64AE3"/>
    <w:rsid w:val="00C6611D"/>
    <w:rsid w:val="00CF0981"/>
    <w:rsid w:val="00D05F19"/>
    <w:rsid w:val="00D14639"/>
    <w:rsid w:val="00D4166B"/>
    <w:rsid w:val="00D50B2A"/>
    <w:rsid w:val="00D5199F"/>
    <w:rsid w:val="00D54B7D"/>
    <w:rsid w:val="00D76E6A"/>
    <w:rsid w:val="00DA506E"/>
    <w:rsid w:val="00DA6C33"/>
    <w:rsid w:val="00DB337F"/>
    <w:rsid w:val="00E22933"/>
    <w:rsid w:val="00E247D9"/>
    <w:rsid w:val="00E25029"/>
    <w:rsid w:val="00E25D27"/>
    <w:rsid w:val="00E65FA3"/>
    <w:rsid w:val="00E718FF"/>
    <w:rsid w:val="00EA763D"/>
    <w:rsid w:val="00F24F47"/>
    <w:rsid w:val="00F30ECD"/>
    <w:rsid w:val="00F547D5"/>
    <w:rsid w:val="00FA454D"/>
    <w:rsid w:val="00FB1C18"/>
    <w:rsid w:val="00FD6EC6"/>
    <w:rsid w:val="00FE5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D06A6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0D06A6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0D06A6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0D06A6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0D06A6"/>
    <w:pPr>
      <w:spacing w:before="120" w:after="120"/>
      <w:jc w:val="both"/>
      <w:outlineLvl w:val="3"/>
    </w:pPr>
    <w:rPr>
      <w:b/>
      <w:sz w:val="24"/>
    </w:rPr>
  </w:style>
  <w:style w:type="paragraph" w:styleId="5">
    <w:name w:val="heading 5"/>
    <w:next w:val="a"/>
    <w:link w:val="50"/>
    <w:uiPriority w:val="9"/>
    <w:qFormat/>
    <w:rsid w:val="000D06A6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D06A6"/>
    <w:rPr>
      <w:sz w:val="28"/>
    </w:rPr>
  </w:style>
  <w:style w:type="paragraph" w:styleId="21">
    <w:name w:val="toc 2"/>
    <w:next w:val="a"/>
    <w:link w:val="22"/>
    <w:uiPriority w:val="39"/>
    <w:rsid w:val="000D06A6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0D06A6"/>
    <w:rPr>
      <w:sz w:val="28"/>
    </w:rPr>
  </w:style>
  <w:style w:type="paragraph" w:styleId="41">
    <w:name w:val="toc 4"/>
    <w:next w:val="a"/>
    <w:link w:val="42"/>
    <w:uiPriority w:val="39"/>
    <w:rsid w:val="000D06A6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0D06A6"/>
    <w:rPr>
      <w:sz w:val="28"/>
    </w:rPr>
  </w:style>
  <w:style w:type="paragraph" w:styleId="6">
    <w:name w:val="toc 6"/>
    <w:next w:val="a"/>
    <w:link w:val="60"/>
    <w:uiPriority w:val="39"/>
    <w:rsid w:val="000D06A6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0D06A6"/>
    <w:rPr>
      <w:sz w:val="28"/>
    </w:rPr>
  </w:style>
  <w:style w:type="paragraph" w:styleId="7">
    <w:name w:val="toc 7"/>
    <w:next w:val="a"/>
    <w:link w:val="70"/>
    <w:uiPriority w:val="39"/>
    <w:rsid w:val="000D06A6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0D06A6"/>
    <w:rPr>
      <w:sz w:val="28"/>
    </w:rPr>
  </w:style>
  <w:style w:type="paragraph" w:styleId="a3">
    <w:name w:val="footer"/>
    <w:basedOn w:val="a"/>
    <w:link w:val="a4"/>
    <w:rsid w:val="000D06A6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sid w:val="000D06A6"/>
    <w:rPr>
      <w:sz w:val="28"/>
    </w:rPr>
  </w:style>
  <w:style w:type="paragraph" w:styleId="a5">
    <w:name w:val="header"/>
    <w:basedOn w:val="a"/>
    <w:link w:val="a6"/>
    <w:rsid w:val="000D06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  <w:rsid w:val="000D06A6"/>
    <w:rPr>
      <w:sz w:val="28"/>
    </w:rPr>
  </w:style>
  <w:style w:type="paragraph" w:customStyle="1" w:styleId="Endnote">
    <w:name w:val="Endnote"/>
    <w:link w:val="Endnote0"/>
    <w:rsid w:val="000D06A6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0D06A6"/>
    <w:rPr>
      <w:sz w:val="22"/>
    </w:rPr>
  </w:style>
  <w:style w:type="character" w:customStyle="1" w:styleId="30">
    <w:name w:val="Заголовок 3 Знак"/>
    <w:link w:val="3"/>
    <w:rsid w:val="000D06A6"/>
    <w:rPr>
      <w:b/>
      <w:sz w:val="26"/>
    </w:rPr>
  </w:style>
  <w:style w:type="paragraph" w:customStyle="1" w:styleId="23">
    <w:name w:val="Основной шрифт абзаца2"/>
    <w:link w:val="24"/>
    <w:rsid w:val="000D06A6"/>
  </w:style>
  <w:style w:type="character" w:customStyle="1" w:styleId="24">
    <w:name w:val="Основной шрифт абзаца2"/>
    <w:link w:val="23"/>
    <w:rsid w:val="000D06A6"/>
  </w:style>
  <w:style w:type="paragraph" w:customStyle="1" w:styleId="12">
    <w:name w:val="Обычный1"/>
    <w:link w:val="13"/>
    <w:rsid w:val="000D06A6"/>
    <w:rPr>
      <w:sz w:val="28"/>
    </w:rPr>
  </w:style>
  <w:style w:type="character" w:customStyle="1" w:styleId="13">
    <w:name w:val="Обычный1"/>
    <w:link w:val="12"/>
    <w:rsid w:val="000D06A6"/>
    <w:rPr>
      <w:sz w:val="28"/>
    </w:rPr>
  </w:style>
  <w:style w:type="paragraph" w:styleId="31">
    <w:name w:val="toc 3"/>
    <w:next w:val="a"/>
    <w:link w:val="32"/>
    <w:uiPriority w:val="39"/>
    <w:rsid w:val="000D06A6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0D06A6"/>
    <w:rPr>
      <w:sz w:val="28"/>
    </w:rPr>
  </w:style>
  <w:style w:type="paragraph" w:customStyle="1" w:styleId="14">
    <w:name w:val="Гиперссылка1"/>
    <w:link w:val="15"/>
    <w:rsid w:val="000D06A6"/>
    <w:rPr>
      <w:color w:val="0000FF"/>
      <w:u w:val="single"/>
    </w:rPr>
  </w:style>
  <w:style w:type="character" w:customStyle="1" w:styleId="15">
    <w:name w:val="Гиперссылка1"/>
    <w:link w:val="14"/>
    <w:rsid w:val="000D06A6"/>
    <w:rPr>
      <w:color w:val="0000FF"/>
      <w:u w:val="single"/>
    </w:rPr>
  </w:style>
  <w:style w:type="paragraph" w:customStyle="1" w:styleId="16">
    <w:name w:val="Основной шрифт абзаца1"/>
    <w:rsid w:val="000D06A6"/>
  </w:style>
  <w:style w:type="character" w:customStyle="1" w:styleId="50">
    <w:name w:val="Заголовок 5 Знак"/>
    <w:link w:val="5"/>
    <w:rsid w:val="000D06A6"/>
    <w:rPr>
      <w:b/>
      <w:sz w:val="22"/>
    </w:rPr>
  </w:style>
  <w:style w:type="character" w:customStyle="1" w:styleId="11">
    <w:name w:val="Заголовок 1 Знак"/>
    <w:link w:val="10"/>
    <w:rsid w:val="000D06A6"/>
    <w:rPr>
      <w:b/>
      <w:sz w:val="32"/>
    </w:rPr>
  </w:style>
  <w:style w:type="paragraph" w:customStyle="1" w:styleId="25">
    <w:name w:val="Гиперссылка2"/>
    <w:link w:val="a7"/>
    <w:rsid w:val="000D06A6"/>
    <w:rPr>
      <w:color w:val="0000FF"/>
      <w:u w:val="single"/>
    </w:rPr>
  </w:style>
  <w:style w:type="character" w:styleId="a7">
    <w:name w:val="Hyperlink"/>
    <w:link w:val="25"/>
    <w:rsid w:val="000D06A6"/>
    <w:rPr>
      <w:color w:val="0000FF"/>
      <w:u w:val="single"/>
    </w:rPr>
  </w:style>
  <w:style w:type="paragraph" w:customStyle="1" w:styleId="Footnote">
    <w:name w:val="Footnote"/>
    <w:link w:val="Footnote0"/>
    <w:rsid w:val="000D06A6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0D06A6"/>
    <w:rPr>
      <w:sz w:val="22"/>
    </w:rPr>
  </w:style>
  <w:style w:type="paragraph" w:styleId="17">
    <w:name w:val="toc 1"/>
    <w:next w:val="a"/>
    <w:link w:val="18"/>
    <w:uiPriority w:val="39"/>
    <w:rsid w:val="000D06A6"/>
    <w:rPr>
      <w:b/>
      <w:sz w:val="28"/>
    </w:rPr>
  </w:style>
  <w:style w:type="character" w:customStyle="1" w:styleId="18">
    <w:name w:val="Оглавление 1 Знак"/>
    <w:link w:val="17"/>
    <w:rsid w:val="000D06A6"/>
    <w:rPr>
      <w:b/>
      <w:sz w:val="28"/>
    </w:rPr>
  </w:style>
  <w:style w:type="paragraph" w:customStyle="1" w:styleId="HeaderandFooter">
    <w:name w:val="Header and Footer"/>
    <w:link w:val="HeaderandFooter0"/>
    <w:rsid w:val="000D06A6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0D06A6"/>
    <w:rPr>
      <w:sz w:val="28"/>
    </w:rPr>
  </w:style>
  <w:style w:type="paragraph" w:customStyle="1" w:styleId="19">
    <w:name w:val="Обычный1"/>
    <w:link w:val="1a"/>
    <w:rsid w:val="000D06A6"/>
    <w:rPr>
      <w:sz w:val="28"/>
    </w:rPr>
  </w:style>
  <w:style w:type="character" w:customStyle="1" w:styleId="1a">
    <w:name w:val="Обычный1"/>
    <w:link w:val="19"/>
    <w:rsid w:val="000D06A6"/>
    <w:rPr>
      <w:sz w:val="28"/>
    </w:rPr>
  </w:style>
  <w:style w:type="paragraph" w:styleId="9">
    <w:name w:val="toc 9"/>
    <w:next w:val="a"/>
    <w:link w:val="90"/>
    <w:uiPriority w:val="39"/>
    <w:rsid w:val="000D06A6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0D06A6"/>
    <w:rPr>
      <w:sz w:val="28"/>
    </w:rPr>
  </w:style>
  <w:style w:type="paragraph" w:styleId="a8">
    <w:name w:val="Balloon Text"/>
    <w:basedOn w:val="a"/>
    <w:link w:val="a9"/>
    <w:rsid w:val="000D06A6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0D06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0D06A6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0D06A6"/>
    <w:rPr>
      <w:sz w:val="28"/>
    </w:rPr>
  </w:style>
  <w:style w:type="paragraph" w:customStyle="1" w:styleId="26">
    <w:name w:val="Гиперссылка2"/>
    <w:link w:val="27"/>
    <w:rsid w:val="000D06A6"/>
    <w:rPr>
      <w:color w:val="0000FF"/>
      <w:u w:val="single"/>
    </w:rPr>
  </w:style>
  <w:style w:type="character" w:customStyle="1" w:styleId="27">
    <w:name w:val="Гиперссылка2"/>
    <w:link w:val="26"/>
    <w:rsid w:val="000D06A6"/>
    <w:rPr>
      <w:color w:val="0000FF"/>
      <w:u w:val="single"/>
    </w:rPr>
  </w:style>
  <w:style w:type="paragraph" w:customStyle="1" w:styleId="1b">
    <w:name w:val="Основной шрифт абзаца1"/>
    <w:link w:val="1c"/>
    <w:rsid w:val="000D06A6"/>
  </w:style>
  <w:style w:type="character" w:customStyle="1" w:styleId="1c">
    <w:name w:val="Основной шрифт абзаца1"/>
    <w:link w:val="1b"/>
    <w:rsid w:val="000D06A6"/>
  </w:style>
  <w:style w:type="paragraph" w:styleId="51">
    <w:name w:val="toc 5"/>
    <w:next w:val="a"/>
    <w:link w:val="52"/>
    <w:uiPriority w:val="39"/>
    <w:rsid w:val="000D06A6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0D06A6"/>
    <w:rPr>
      <w:sz w:val="28"/>
    </w:rPr>
  </w:style>
  <w:style w:type="paragraph" w:styleId="aa">
    <w:name w:val="Subtitle"/>
    <w:next w:val="a"/>
    <w:link w:val="ab"/>
    <w:uiPriority w:val="11"/>
    <w:qFormat/>
    <w:rsid w:val="000D06A6"/>
    <w:pPr>
      <w:jc w:val="both"/>
    </w:pPr>
    <w:rPr>
      <w:i/>
      <w:sz w:val="24"/>
    </w:rPr>
  </w:style>
  <w:style w:type="character" w:customStyle="1" w:styleId="ab">
    <w:name w:val="Подзаголовок Знак"/>
    <w:link w:val="aa"/>
    <w:rsid w:val="000D06A6"/>
    <w:rPr>
      <w:i/>
      <w:sz w:val="24"/>
    </w:rPr>
  </w:style>
  <w:style w:type="paragraph" w:styleId="ac">
    <w:name w:val="Title"/>
    <w:next w:val="a"/>
    <w:link w:val="ad"/>
    <w:uiPriority w:val="10"/>
    <w:qFormat/>
    <w:rsid w:val="000D06A6"/>
    <w:pPr>
      <w:spacing w:before="567" w:after="567"/>
      <w:jc w:val="center"/>
    </w:pPr>
    <w:rPr>
      <w:b/>
      <w:caps/>
      <w:sz w:val="40"/>
    </w:rPr>
  </w:style>
  <w:style w:type="character" w:customStyle="1" w:styleId="ad">
    <w:name w:val="Название Знак"/>
    <w:link w:val="ac"/>
    <w:rsid w:val="000D06A6"/>
    <w:rPr>
      <w:b/>
      <w:caps/>
      <w:sz w:val="40"/>
    </w:rPr>
  </w:style>
  <w:style w:type="character" w:customStyle="1" w:styleId="40">
    <w:name w:val="Заголовок 4 Знак"/>
    <w:link w:val="4"/>
    <w:rsid w:val="000D06A6"/>
    <w:rPr>
      <w:b/>
      <w:sz w:val="24"/>
    </w:rPr>
  </w:style>
  <w:style w:type="character" w:customStyle="1" w:styleId="20">
    <w:name w:val="Заголовок 2 Знак"/>
    <w:link w:val="2"/>
    <w:rsid w:val="000D06A6"/>
    <w:rPr>
      <w:b/>
      <w:sz w:val="28"/>
    </w:rPr>
  </w:style>
  <w:style w:type="paragraph" w:styleId="ae">
    <w:name w:val="No Spacing"/>
    <w:link w:val="af"/>
    <w:uiPriority w:val="1"/>
    <w:qFormat/>
    <w:rsid w:val="00A8013E"/>
    <w:pPr>
      <w:widowControl w:val="0"/>
      <w:suppressAutoHyphens/>
    </w:pPr>
    <w:rPr>
      <w:rFonts w:ascii="Times New Roman" w:eastAsia="Andale Sans UI" w:hAnsi="Times New Roman"/>
      <w:color w:val="auto"/>
      <w:kern w:val="2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A8013E"/>
    <w:rPr>
      <w:rFonts w:ascii="Times New Roman" w:eastAsia="Andale Sans UI" w:hAnsi="Times New Roman"/>
      <w:color w:val="auto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C27218"/>
    <w:pPr>
      <w:ind w:left="720"/>
      <w:contextualSpacing/>
    </w:pPr>
  </w:style>
  <w:style w:type="table" w:styleId="af1">
    <w:name w:val="Table Grid"/>
    <w:basedOn w:val="a1"/>
    <w:uiPriority w:val="59"/>
    <w:rsid w:val="007743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9E3B9-6F41-4BD1-BAD2-34C905185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1829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2026-01-22T13:14:00Z</cp:lastPrinted>
  <dcterms:created xsi:type="dcterms:W3CDTF">2026-07-01T12:07:00Z</dcterms:created>
  <dcterms:modified xsi:type="dcterms:W3CDTF">2026-07-01T12:07:00Z</dcterms:modified>
</cp:coreProperties>
</file>