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C34B52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55536">
        <w:rPr>
          <w:sz w:val="28"/>
          <w:szCs w:val="28"/>
        </w:rPr>
        <w:t>0</w:t>
      </w:r>
      <w:r w:rsidR="00275F9A">
        <w:rPr>
          <w:sz w:val="28"/>
          <w:szCs w:val="28"/>
        </w:rPr>
        <w:t>2</w:t>
      </w:r>
      <w:r w:rsidR="00681708">
        <w:rPr>
          <w:sz w:val="28"/>
          <w:szCs w:val="28"/>
        </w:rPr>
        <w:t xml:space="preserve"> </w:t>
      </w:r>
      <w:r w:rsidR="00275F9A">
        <w:rPr>
          <w:sz w:val="28"/>
          <w:szCs w:val="28"/>
        </w:rPr>
        <w:t>ию</w:t>
      </w:r>
      <w:r w:rsidR="005D339D" w:rsidRPr="005D339D">
        <w:rPr>
          <w:sz w:val="28"/>
          <w:szCs w:val="28"/>
        </w:rPr>
        <w:t>ля</w:t>
      </w:r>
      <w:r w:rsidR="00681708">
        <w:rPr>
          <w:sz w:val="28"/>
          <w:szCs w:val="28"/>
        </w:rPr>
        <w:t xml:space="preserve"> </w:t>
      </w:r>
      <w:r w:rsidR="00EA3778" w:rsidRPr="006F3032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="0068170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A3778">
        <w:rPr>
          <w:sz w:val="28"/>
          <w:szCs w:val="28"/>
        </w:rPr>
        <w:t xml:space="preserve">  №</w:t>
      </w:r>
      <w:r w:rsidR="00681708">
        <w:rPr>
          <w:sz w:val="28"/>
          <w:szCs w:val="28"/>
        </w:rPr>
        <w:t xml:space="preserve"> 29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68170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68170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275F9A">
        <w:rPr>
          <w:b/>
          <w:sz w:val="28"/>
          <w:szCs w:val="28"/>
        </w:rPr>
        <w:t>первое  полугодие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F357B8">
        <w:rPr>
          <w:b/>
          <w:sz w:val="28"/>
          <w:szCs w:val="28"/>
        </w:rPr>
        <w:t>6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681708" w:rsidRDefault="00681708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В соответствии со статьей 264.2 Бюджетного кодекса Российской Федерации, статьей 26.13 Федерального закона от 06.10.99 №</w:t>
      </w:r>
      <w:r w:rsidR="0068170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="0068170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68170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68170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452E1" w:rsidRPr="00EA3778">
        <w:rPr>
          <w:sz w:val="28"/>
          <w:szCs w:val="28"/>
        </w:rPr>
        <w:t xml:space="preserve">1 </w:t>
      </w:r>
      <w:r w:rsidR="00275F9A">
        <w:rPr>
          <w:sz w:val="28"/>
          <w:szCs w:val="28"/>
        </w:rPr>
        <w:t>полугодие</w:t>
      </w:r>
      <w:r w:rsidR="0068170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 года по доходам в сумме </w:t>
      </w:r>
      <w:r w:rsidR="00275F9A">
        <w:rPr>
          <w:sz w:val="28"/>
          <w:szCs w:val="28"/>
        </w:rPr>
        <w:t xml:space="preserve">5186,2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275F9A">
        <w:rPr>
          <w:sz w:val="28"/>
          <w:szCs w:val="28"/>
        </w:rPr>
        <w:t xml:space="preserve">5575,8 </w:t>
      </w:r>
      <w:r w:rsidRPr="00EA3778">
        <w:rPr>
          <w:sz w:val="28"/>
          <w:szCs w:val="28"/>
        </w:rPr>
        <w:t xml:space="preserve">тыс. рублей с превышением </w:t>
      </w:r>
      <w:r w:rsidR="00ED595D">
        <w:rPr>
          <w:sz w:val="28"/>
          <w:szCs w:val="28"/>
        </w:rPr>
        <w:t>расходов</w:t>
      </w:r>
      <w:r w:rsidR="00681708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681708">
        <w:rPr>
          <w:sz w:val="28"/>
          <w:szCs w:val="28"/>
        </w:rPr>
        <w:t xml:space="preserve"> </w:t>
      </w:r>
      <w:r w:rsidR="00ED595D">
        <w:rPr>
          <w:sz w:val="28"/>
          <w:szCs w:val="28"/>
        </w:rPr>
        <w:t>до</w:t>
      </w:r>
      <w:r w:rsidR="00297960">
        <w:rPr>
          <w:sz w:val="28"/>
          <w:szCs w:val="28"/>
        </w:rPr>
        <w:t>ходами</w:t>
      </w:r>
      <w:r w:rsidR="0068170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ED595D">
        <w:rPr>
          <w:sz w:val="28"/>
          <w:szCs w:val="28"/>
        </w:rPr>
        <w:t>де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275F9A">
        <w:rPr>
          <w:sz w:val="28"/>
          <w:szCs w:val="28"/>
        </w:rPr>
        <w:t xml:space="preserve">389,6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 xml:space="preserve">1 </w:t>
      </w:r>
      <w:r w:rsidR="00275F9A">
        <w:rPr>
          <w:sz w:val="28"/>
          <w:szCs w:val="28"/>
        </w:rPr>
        <w:t>полугодие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="0068170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681708" w:rsidRDefault="00681708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68170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68170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0A66EE" w:rsidRPr="00EA3778">
        <w:rPr>
          <w:sz w:val="28"/>
          <w:szCs w:val="28"/>
        </w:rPr>
        <w:t xml:space="preserve">1 </w:t>
      </w:r>
      <w:r w:rsidR="00275F9A">
        <w:rPr>
          <w:sz w:val="28"/>
          <w:szCs w:val="28"/>
        </w:rPr>
        <w:t>полугодие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681708" w:rsidRDefault="00681708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68170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0A66EE" w:rsidRPr="00EA3778">
        <w:rPr>
          <w:sz w:val="28"/>
          <w:szCs w:val="28"/>
        </w:rPr>
        <w:t xml:space="preserve">1 </w:t>
      </w:r>
      <w:r w:rsidR="00275F9A">
        <w:rPr>
          <w:sz w:val="28"/>
          <w:szCs w:val="28"/>
        </w:rPr>
        <w:t>полугодие</w:t>
      </w:r>
      <w:r w:rsidRPr="00EA3778">
        <w:rPr>
          <w:sz w:val="28"/>
          <w:szCs w:val="28"/>
        </w:rPr>
        <w:t xml:space="preserve"> 20</w:t>
      </w:r>
      <w:r w:rsidR="00297960">
        <w:rPr>
          <w:sz w:val="28"/>
          <w:szCs w:val="28"/>
        </w:rPr>
        <w:t>2</w:t>
      </w:r>
      <w:r w:rsidR="00F357B8">
        <w:rPr>
          <w:sz w:val="28"/>
          <w:szCs w:val="28"/>
        </w:rPr>
        <w:t>6</w:t>
      </w:r>
      <w:r w:rsidR="0068170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681708" w:rsidRDefault="00681708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lastRenderedPageBreak/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681708" w:rsidRDefault="00681708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1708" w:rsidRDefault="00681708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275F9A">
        <w:rPr>
          <w:sz w:val="28"/>
          <w:szCs w:val="28"/>
        </w:rPr>
        <w:t xml:space="preserve">а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275F9A">
        <w:rPr>
          <w:sz w:val="28"/>
          <w:szCs w:val="28"/>
        </w:rPr>
        <w:t>С.И.Титоренко</w:t>
      </w: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</w:pPr>
      <w:r w:rsidRPr="00681708">
        <w:t xml:space="preserve">Распоряжение вносит </w:t>
      </w:r>
    </w:p>
    <w:p w:rsidR="00681708" w:rsidRPr="00681708" w:rsidRDefault="00681708" w:rsidP="00255536">
      <w:pPr>
        <w:autoSpaceDE w:val="0"/>
        <w:autoSpaceDN w:val="0"/>
        <w:adjustRightInd w:val="0"/>
        <w:ind w:left="1416" w:hanging="1416"/>
        <w:jc w:val="both"/>
      </w:pPr>
      <w:r w:rsidRPr="00681708">
        <w:t>сектор экономики и финансов</w:t>
      </w: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81708" w:rsidRDefault="00681708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</w:p>
    <w:p w:rsidR="006159EB" w:rsidRPr="00345107" w:rsidRDefault="006159EB" w:rsidP="00DB6861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DB6861" w:rsidRDefault="006159EB" w:rsidP="00DB6861">
      <w:pPr>
        <w:jc w:val="right"/>
      </w:pPr>
      <w:r w:rsidRPr="00345107">
        <w:t xml:space="preserve">к </w:t>
      </w:r>
      <w:r w:rsidR="005D339D">
        <w:t>распоряжению</w:t>
      </w:r>
      <w:r w:rsidR="00681708">
        <w:t xml:space="preserve"> </w:t>
      </w:r>
      <w:r w:rsidR="00117561">
        <w:t>Администрации</w:t>
      </w:r>
    </w:p>
    <w:p w:rsidR="00DB6861" w:rsidRDefault="004F3DD3" w:rsidP="00DB6861">
      <w:pPr>
        <w:jc w:val="right"/>
      </w:pPr>
      <w:r>
        <w:t>Веселовского</w:t>
      </w:r>
      <w:r w:rsidR="006159EB" w:rsidRPr="00345107">
        <w:t xml:space="preserve"> сельского поселения</w:t>
      </w:r>
    </w:p>
    <w:p w:rsidR="006159EB" w:rsidRPr="00345107" w:rsidRDefault="006159EB" w:rsidP="00DB6861">
      <w:pPr>
        <w:jc w:val="right"/>
      </w:pPr>
      <w:r w:rsidRPr="00345107">
        <w:t xml:space="preserve">от </w:t>
      </w:r>
      <w:r w:rsidR="00343B88">
        <w:t>0</w:t>
      </w:r>
      <w:r w:rsidR="00275F9A">
        <w:t>2</w:t>
      </w:r>
      <w:r w:rsidR="00681708">
        <w:t xml:space="preserve"> </w:t>
      </w:r>
      <w:r w:rsidR="00275F9A">
        <w:t>ию</w:t>
      </w:r>
      <w:r w:rsidR="000A66EE">
        <w:t>л</w:t>
      </w:r>
      <w:r w:rsidR="000705B7">
        <w:t>я 20</w:t>
      </w:r>
      <w:r w:rsidR="005D339D">
        <w:t>2</w:t>
      </w:r>
      <w:r w:rsidR="00F357B8">
        <w:t>6</w:t>
      </w:r>
      <w:r w:rsidR="00681708">
        <w:t xml:space="preserve"> </w:t>
      </w:r>
      <w:r w:rsidR="00C34B52">
        <w:t xml:space="preserve">года </w:t>
      </w:r>
      <w:r w:rsidRPr="00345107">
        <w:t xml:space="preserve"> №</w:t>
      </w:r>
      <w:r w:rsidR="00681708">
        <w:t xml:space="preserve"> 29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B6861" w:rsidRDefault="00DB6861" w:rsidP="006159EB">
      <w:pPr>
        <w:pStyle w:val="1"/>
        <w:spacing w:line="235" w:lineRule="auto"/>
        <w:rPr>
          <w:b w:val="0"/>
          <w:szCs w:val="28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b w:val="0"/>
          <w:szCs w:val="28"/>
        </w:rPr>
        <w:t xml:space="preserve">за </w:t>
      </w:r>
      <w:r w:rsidR="000A66EE" w:rsidRPr="00BE1225">
        <w:rPr>
          <w:b w:val="0"/>
          <w:szCs w:val="28"/>
        </w:rPr>
        <w:t>1</w:t>
      </w:r>
      <w:r w:rsidR="00681708">
        <w:rPr>
          <w:b w:val="0"/>
          <w:szCs w:val="28"/>
        </w:rPr>
        <w:t xml:space="preserve"> </w:t>
      </w:r>
      <w:r w:rsidR="00275F9A">
        <w:rPr>
          <w:b w:val="0"/>
          <w:szCs w:val="28"/>
        </w:rPr>
        <w:t xml:space="preserve">полугодие 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F357B8">
        <w:rPr>
          <w:b w:val="0"/>
          <w:szCs w:val="28"/>
        </w:rPr>
        <w:t>6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861" w:rsidRDefault="00DB6861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0ECB" w:rsidRPr="00DF5620" w:rsidRDefault="006159EB" w:rsidP="00C34B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Исполнение бюджета поселения за 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1 </w:t>
      </w:r>
      <w:r w:rsidR="00275F9A">
        <w:rPr>
          <w:rFonts w:ascii="Times New Roman CYR" w:hAnsi="Times New Roman CYR" w:cs="Times New Roman CYR"/>
          <w:sz w:val="28"/>
          <w:szCs w:val="28"/>
        </w:rPr>
        <w:t>полугодие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F357B8">
        <w:rPr>
          <w:rFonts w:ascii="Times New Roman CYR" w:hAnsi="Times New Roman CYR" w:cs="Times New Roman CYR"/>
          <w:sz w:val="28"/>
          <w:szCs w:val="28"/>
        </w:rPr>
        <w:t>6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>составило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E1225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доходам </w:t>
      </w:r>
      <w:r w:rsidR="00BF4549" w:rsidRPr="00DF5620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275F9A">
        <w:rPr>
          <w:rFonts w:ascii="Times New Roman CYR" w:hAnsi="Times New Roman CYR" w:cs="Times New Roman CYR"/>
          <w:sz w:val="28"/>
          <w:szCs w:val="28"/>
        </w:rPr>
        <w:t>5186,2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275F9A">
        <w:rPr>
          <w:rFonts w:ascii="Times New Roman CYR" w:hAnsi="Times New Roman CYR" w:cs="Times New Roman CYR"/>
          <w:sz w:val="28"/>
          <w:szCs w:val="28"/>
        </w:rPr>
        <w:t>39,3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в сумме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5F9A">
        <w:rPr>
          <w:rFonts w:ascii="Times New Roman CYR" w:hAnsi="Times New Roman CYR" w:cs="Times New Roman CYR"/>
          <w:sz w:val="28"/>
          <w:szCs w:val="28"/>
        </w:rPr>
        <w:t>5575,8</w:t>
      </w:r>
      <w:r w:rsidRPr="00DF5620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275F9A">
        <w:rPr>
          <w:rFonts w:ascii="Times New Roman CYR" w:hAnsi="Times New Roman CYR" w:cs="Times New Roman CYR"/>
          <w:sz w:val="28"/>
          <w:szCs w:val="28"/>
        </w:rPr>
        <w:t>41,4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DF5620">
        <w:rPr>
          <w:rFonts w:ascii="Times New Roman CYR" w:hAnsi="Times New Roman CYR" w:cs="Times New Roman CYR"/>
          <w:sz w:val="28"/>
          <w:szCs w:val="28"/>
        </w:rPr>
        <w:t>ов</w:t>
      </w:r>
      <w:r w:rsidR="00420ECB" w:rsidRPr="00DF5620">
        <w:rPr>
          <w:rFonts w:ascii="Times New Roman CYR" w:hAnsi="Times New Roman CYR" w:cs="Times New Roman CYR"/>
          <w:sz w:val="28"/>
          <w:szCs w:val="28"/>
        </w:rPr>
        <w:t xml:space="preserve"> к годовому плану по расходам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>.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 w:rsidRPr="00DF5620">
        <w:rPr>
          <w:rFonts w:ascii="Times New Roman CYR" w:hAnsi="Times New Roman CYR" w:cs="Times New Roman CYR"/>
          <w:sz w:val="28"/>
          <w:szCs w:val="28"/>
        </w:rPr>
        <w:t>Де</w:t>
      </w:r>
      <w:r w:rsidR="002377FF" w:rsidRPr="00DF5620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0A66EE" w:rsidRPr="00DF5620">
        <w:rPr>
          <w:rFonts w:ascii="Times New Roman CYR" w:hAnsi="Times New Roman CYR" w:cs="Times New Roman CYR"/>
          <w:sz w:val="28"/>
          <w:szCs w:val="28"/>
        </w:rPr>
        <w:t xml:space="preserve">1 </w:t>
      </w:r>
      <w:r w:rsidR="00275F9A">
        <w:rPr>
          <w:rFonts w:ascii="Times New Roman CYR" w:hAnsi="Times New Roman CYR" w:cs="Times New Roman CYR"/>
          <w:sz w:val="28"/>
          <w:szCs w:val="28"/>
        </w:rPr>
        <w:t>полугодия</w:t>
      </w:r>
      <w:r w:rsidR="000A66EE" w:rsidRPr="00DF5620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>2</w:t>
      </w:r>
      <w:r w:rsidR="00DF5620" w:rsidRPr="00DF5620">
        <w:rPr>
          <w:rFonts w:ascii="Times New Roman CYR" w:hAnsi="Times New Roman CYR" w:cs="Times New Roman CYR"/>
          <w:sz w:val="28"/>
          <w:szCs w:val="28"/>
        </w:rPr>
        <w:t>6</w:t>
      </w:r>
      <w:r w:rsidR="00C30E60" w:rsidRPr="00DF5620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="00275F9A">
        <w:rPr>
          <w:rFonts w:ascii="Times New Roman CYR" w:hAnsi="Times New Roman CYR" w:cs="Times New Roman CYR"/>
          <w:sz w:val="28"/>
          <w:szCs w:val="28"/>
        </w:rPr>
        <w:t xml:space="preserve"> 389,6 </w:t>
      </w:r>
      <w:r w:rsidRPr="00DF5620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DF5620">
        <w:rPr>
          <w:rFonts w:ascii="Times New Roman CYR" w:hAnsi="Times New Roman CYR" w:cs="Times New Roman CYR"/>
          <w:sz w:val="28"/>
          <w:szCs w:val="28"/>
        </w:rPr>
        <w:t>.</w:t>
      </w:r>
      <w:r w:rsidR="00420ECB" w:rsidRPr="00DF5620"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 w:rsidRPr="00DF5620">
        <w:rPr>
          <w:rFonts w:ascii="Times New Roman CYR" w:hAnsi="Times New Roman CYR" w:cs="Times New Roman CYR"/>
          <w:sz w:val="28"/>
          <w:szCs w:val="28"/>
        </w:rPr>
        <w:t>ублей.</w:t>
      </w:r>
      <w:r w:rsidR="006817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DF5620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DF5620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DF5620">
        <w:rPr>
          <w:sz w:val="28"/>
          <w:szCs w:val="28"/>
        </w:rPr>
        <w:t xml:space="preserve">доходов </w:t>
      </w:r>
      <w:r w:rsidR="00ED595D" w:rsidRPr="00DF5620">
        <w:rPr>
          <w:sz w:val="28"/>
          <w:szCs w:val="28"/>
        </w:rPr>
        <w:t>в процентном отношении к план</w:t>
      </w:r>
      <w:r w:rsidR="00420ECB" w:rsidRPr="00DF5620">
        <w:rPr>
          <w:sz w:val="28"/>
          <w:szCs w:val="28"/>
        </w:rPr>
        <w:t>ам соответствующего года</w:t>
      </w:r>
      <w:r w:rsidR="00681708">
        <w:rPr>
          <w:sz w:val="28"/>
          <w:szCs w:val="28"/>
        </w:rPr>
        <w:t xml:space="preserve"> </w:t>
      </w:r>
      <w:r w:rsidR="00DF5620" w:rsidRPr="00DF5620">
        <w:rPr>
          <w:sz w:val="28"/>
          <w:szCs w:val="28"/>
        </w:rPr>
        <w:t>у</w:t>
      </w:r>
      <w:r w:rsidR="00A05CB4">
        <w:rPr>
          <w:sz w:val="28"/>
          <w:szCs w:val="28"/>
        </w:rPr>
        <w:t>велич</w:t>
      </w:r>
      <w:r w:rsidR="00DF5620" w:rsidRPr="00DF5620">
        <w:rPr>
          <w:sz w:val="28"/>
          <w:szCs w:val="28"/>
        </w:rPr>
        <w:t xml:space="preserve">ился на </w:t>
      </w:r>
      <w:r w:rsidR="00A05CB4">
        <w:rPr>
          <w:sz w:val="28"/>
          <w:szCs w:val="28"/>
        </w:rPr>
        <w:t>3,9%,</w:t>
      </w:r>
      <w:r w:rsidR="00DF5620" w:rsidRPr="00DF5620">
        <w:rPr>
          <w:sz w:val="28"/>
          <w:szCs w:val="28"/>
        </w:rPr>
        <w:t xml:space="preserve"> с</w:t>
      </w:r>
      <w:r w:rsidR="00420ECB" w:rsidRPr="00DF5620">
        <w:rPr>
          <w:sz w:val="28"/>
          <w:szCs w:val="28"/>
        </w:rPr>
        <w:t>умма доходов за перв</w:t>
      </w:r>
      <w:r w:rsidR="00A05CB4">
        <w:rPr>
          <w:sz w:val="28"/>
          <w:szCs w:val="28"/>
        </w:rPr>
        <w:t>ое</w:t>
      </w:r>
      <w:r w:rsidR="00681708">
        <w:rPr>
          <w:sz w:val="28"/>
          <w:szCs w:val="28"/>
        </w:rPr>
        <w:t xml:space="preserve"> </w:t>
      </w:r>
      <w:r w:rsidR="00A05CB4">
        <w:rPr>
          <w:sz w:val="28"/>
          <w:szCs w:val="28"/>
        </w:rPr>
        <w:t>полугодие</w:t>
      </w:r>
      <w:r w:rsidR="00420ECB" w:rsidRPr="00DF5620">
        <w:rPr>
          <w:sz w:val="28"/>
          <w:szCs w:val="28"/>
        </w:rPr>
        <w:t xml:space="preserve"> текущего года </w:t>
      </w:r>
      <w:r w:rsidR="00DF5620" w:rsidRPr="00DF5620">
        <w:rPr>
          <w:sz w:val="28"/>
          <w:szCs w:val="28"/>
        </w:rPr>
        <w:t>бол</w:t>
      </w:r>
      <w:r w:rsidR="00420ECB" w:rsidRPr="00DF5620">
        <w:rPr>
          <w:sz w:val="28"/>
          <w:szCs w:val="28"/>
        </w:rPr>
        <w:t xml:space="preserve">ьше от уровня прошлого года на </w:t>
      </w:r>
      <w:r w:rsidR="00A05CB4">
        <w:rPr>
          <w:sz w:val="28"/>
          <w:szCs w:val="28"/>
        </w:rPr>
        <w:t>835,9</w:t>
      </w:r>
      <w:r w:rsidR="00420ECB" w:rsidRPr="00DF5620">
        <w:rPr>
          <w:sz w:val="28"/>
          <w:szCs w:val="28"/>
        </w:rPr>
        <w:t xml:space="preserve"> тыс. рублей</w:t>
      </w:r>
      <w:r w:rsidR="00ED595D" w:rsidRPr="00DF5620">
        <w:rPr>
          <w:sz w:val="28"/>
          <w:szCs w:val="28"/>
        </w:rPr>
        <w:t>.</w:t>
      </w:r>
    </w:p>
    <w:p w:rsidR="00776E3D" w:rsidRPr="00DF5620" w:rsidRDefault="000D2E79" w:rsidP="00C34B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F5620">
        <w:rPr>
          <w:sz w:val="28"/>
          <w:szCs w:val="28"/>
        </w:rPr>
        <w:t>Р</w:t>
      </w:r>
      <w:r w:rsidR="00776E3D" w:rsidRPr="00DF5620">
        <w:rPr>
          <w:sz w:val="28"/>
          <w:szCs w:val="28"/>
        </w:rPr>
        <w:t>асход</w:t>
      </w:r>
      <w:r w:rsidRPr="00DF5620">
        <w:rPr>
          <w:sz w:val="28"/>
          <w:szCs w:val="28"/>
        </w:rPr>
        <w:t>ы по сравнению с прошлым годом у</w:t>
      </w:r>
      <w:r w:rsidR="00A05CB4">
        <w:rPr>
          <w:sz w:val="28"/>
          <w:szCs w:val="28"/>
        </w:rPr>
        <w:t>величи</w:t>
      </w:r>
      <w:r w:rsidRPr="00DF5620">
        <w:rPr>
          <w:sz w:val="28"/>
          <w:szCs w:val="28"/>
        </w:rPr>
        <w:t xml:space="preserve">лись на сумму </w:t>
      </w:r>
      <w:r w:rsidR="00A05CB4">
        <w:rPr>
          <w:sz w:val="28"/>
          <w:szCs w:val="28"/>
        </w:rPr>
        <w:t>155,0</w:t>
      </w:r>
      <w:r w:rsidRPr="00DF5620">
        <w:rPr>
          <w:sz w:val="28"/>
          <w:szCs w:val="28"/>
        </w:rPr>
        <w:t xml:space="preserve"> тыс. рублей</w:t>
      </w:r>
      <w:r w:rsidR="00ED366B" w:rsidRPr="00DF5620">
        <w:rPr>
          <w:sz w:val="28"/>
          <w:szCs w:val="28"/>
        </w:rPr>
        <w:t>, что</w:t>
      </w:r>
      <w:r w:rsidR="001557FC" w:rsidRPr="00DF5620">
        <w:rPr>
          <w:sz w:val="28"/>
          <w:szCs w:val="28"/>
        </w:rPr>
        <w:t>составил</w:t>
      </w:r>
      <w:r w:rsidR="005E6075" w:rsidRPr="00DF5620">
        <w:rPr>
          <w:sz w:val="28"/>
          <w:szCs w:val="28"/>
        </w:rPr>
        <w:t>о</w:t>
      </w:r>
      <w:r w:rsidR="00A05CB4">
        <w:rPr>
          <w:sz w:val="28"/>
          <w:szCs w:val="28"/>
        </w:rPr>
        <w:t xml:space="preserve"> 5575,8 </w:t>
      </w:r>
      <w:r w:rsidR="00E83A1B" w:rsidRPr="00DF5620">
        <w:rPr>
          <w:sz w:val="28"/>
          <w:szCs w:val="28"/>
        </w:rPr>
        <w:t>тыс</w:t>
      </w:r>
      <w:r w:rsidR="00776E3D" w:rsidRPr="00DF5620">
        <w:rPr>
          <w:sz w:val="28"/>
          <w:szCs w:val="28"/>
        </w:rPr>
        <w:t>. рублей.</w:t>
      </w:r>
    </w:p>
    <w:p w:rsidR="00776E3D" w:rsidRPr="00DF5620" w:rsidRDefault="00776E3D" w:rsidP="00C34B52">
      <w:pPr>
        <w:spacing w:line="235" w:lineRule="auto"/>
        <w:ind w:firstLine="708"/>
        <w:jc w:val="both"/>
        <w:rPr>
          <w:sz w:val="28"/>
          <w:szCs w:val="28"/>
        </w:rPr>
      </w:pPr>
      <w:r w:rsidRPr="00DF5620">
        <w:rPr>
          <w:sz w:val="28"/>
          <w:szCs w:val="28"/>
        </w:rPr>
        <w:t>Показателя бюджета</w:t>
      </w:r>
      <w:r w:rsidR="00E83A1B" w:rsidRPr="00DF5620">
        <w:rPr>
          <w:sz w:val="28"/>
          <w:szCs w:val="28"/>
        </w:rPr>
        <w:t xml:space="preserve"> сельского поселения</w:t>
      </w:r>
      <w:r w:rsidRPr="00DF5620">
        <w:rPr>
          <w:sz w:val="28"/>
          <w:szCs w:val="28"/>
        </w:rPr>
        <w:t xml:space="preserve"> за </w:t>
      </w:r>
      <w:r w:rsidR="000A66EE" w:rsidRPr="00DF5620">
        <w:rPr>
          <w:sz w:val="28"/>
          <w:szCs w:val="28"/>
        </w:rPr>
        <w:t xml:space="preserve">1 </w:t>
      </w:r>
      <w:r w:rsidR="00A05CB4">
        <w:rPr>
          <w:sz w:val="28"/>
          <w:szCs w:val="28"/>
        </w:rPr>
        <w:t>полугодие</w:t>
      </w:r>
      <w:r w:rsidR="000A66EE" w:rsidRPr="00DF5620">
        <w:rPr>
          <w:sz w:val="28"/>
          <w:szCs w:val="28"/>
        </w:rPr>
        <w:t xml:space="preserve"> 20</w:t>
      </w:r>
      <w:r w:rsidR="00ED366B" w:rsidRPr="00DF5620">
        <w:rPr>
          <w:sz w:val="28"/>
          <w:szCs w:val="28"/>
        </w:rPr>
        <w:t>2</w:t>
      </w:r>
      <w:r w:rsidR="00DF5620" w:rsidRPr="00DF5620">
        <w:rPr>
          <w:sz w:val="28"/>
          <w:szCs w:val="28"/>
        </w:rPr>
        <w:t>6</w:t>
      </w:r>
      <w:r w:rsidRPr="00DF5620">
        <w:rPr>
          <w:sz w:val="28"/>
          <w:szCs w:val="28"/>
        </w:rPr>
        <w:t xml:space="preserve"> года прилагаются.</w:t>
      </w:r>
    </w:p>
    <w:p w:rsidR="00B93B79" w:rsidRPr="00DF5620" w:rsidRDefault="00776E3D" w:rsidP="00C34B52">
      <w:pPr>
        <w:ind w:firstLine="708"/>
        <w:jc w:val="both"/>
        <w:rPr>
          <w:sz w:val="28"/>
          <w:szCs w:val="28"/>
        </w:rPr>
      </w:pPr>
      <w:r w:rsidRPr="00DF5620">
        <w:rPr>
          <w:sz w:val="28"/>
          <w:szCs w:val="28"/>
        </w:rPr>
        <w:t>Налоговые и неналоговые доходы бюджета</w:t>
      </w:r>
      <w:r w:rsidR="00E83A1B" w:rsidRPr="00DF5620">
        <w:rPr>
          <w:sz w:val="28"/>
          <w:szCs w:val="28"/>
        </w:rPr>
        <w:t xml:space="preserve"> сельского поселения</w:t>
      </w:r>
      <w:r w:rsidR="00B93B79" w:rsidRPr="00DF5620">
        <w:rPr>
          <w:sz w:val="28"/>
          <w:szCs w:val="28"/>
        </w:rPr>
        <w:t>составляют</w:t>
      </w:r>
      <w:r w:rsidR="001274A3" w:rsidRPr="00DF5620">
        <w:rPr>
          <w:sz w:val="28"/>
          <w:szCs w:val="28"/>
        </w:rPr>
        <w:t xml:space="preserve"> в сумме </w:t>
      </w:r>
      <w:r w:rsidR="00A05CB4">
        <w:rPr>
          <w:sz w:val="28"/>
          <w:szCs w:val="28"/>
        </w:rPr>
        <w:t xml:space="preserve">566,3 </w:t>
      </w:r>
      <w:r w:rsidR="00E83A1B" w:rsidRPr="00DF5620">
        <w:rPr>
          <w:sz w:val="28"/>
          <w:szCs w:val="28"/>
        </w:rPr>
        <w:t>тыс</w:t>
      </w:r>
      <w:r w:rsidR="00DF5620" w:rsidRPr="00DF5620">
        <w:rPr>
          <w:sz w:val="28"/>
          <w:szCs w:val="28"/>
        </w:rPr>
        <w:t>. рублей, что выше уровня прошлого года на 1</w:t>
      </w:r>
      <w:r w:rsidR="00A05CB4">
        <w:rPr>
          <w:sz w:val="28"/>
          <w:szCs w:val="28"/>
        </w:rPr>
        <w:t>2</w:t>
      </w:r>
      <w:r w:rsidR="00DF5620" w:rsidRPr="00DF5620">
        <w:rPr>
          <w:sz w:val="28"/>
          <w:szCs w:val="28"/>
        </w:rPr>
        <w:t>8,</w:t>
      </w:r>
      <w:r w:rsidR="00A05CB4">
        <w:rPr>
          <w:sz w:val="28"/>
          <w:szCs w:val="28"/>
        </w:rPr>
        <w:t>4</w:t>
      </w:r>
      <w:r w:rsidR="00DF5620" w:rsidRPr="00DF5620">
        <w:rPr>
          <w:sz w:val="28"/>
          <w:szCs w:val="28"/>
        </w:rPr>
        <w:t xml:space="preserve"> тыс. рублей</w:t>
      </w:r>
    </w:p>
    <w:p w:rsidR="001274A3" w:rsidRPr="00BA06F8" w:rsidRDefault="001274A3" w:rsidP="00C34B52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>П</w:t>
      </w:r>
      <w:r w:rsidR="00ED366B" w:rsidRPr="00BA06F8">
        <w:rPr>
          <w:sz w:val="28"/>
          <w:szCs w:val="28"/>
        </w:rPr>
        <w:t>оказател</w:t>
      </w:r>
      <w:r w:rsidRPr="00BA06F8">
        <w:rPr>
          <w:sz w:val="28"/>
          <w:szCs w:val="28"/>
        </w:rPr>
        <w:t>и</w:t>
      </w:r>
      <w:r w:rsidR="00ED366B" w:rsidRPr="00BA06F8">
        <w:rPr>
          <w:sz w:val="28"/>
          <w:szCs w:val="28"/>
        </w:rPr>
        <w:t xml:space="preserve"> собственных доходов</w:t>
      </w:r>
      <w:r w:rsidRPr="00BA06F8">
        <w:rPr>
          <w:sz w:val="28"/>
          <w:szCs w:val="28"/>
        </w:rPr>
        <w:t xml:space="preserve"> за 1 </w:t>
      </w:r>
      <w:r w:rsidR="00A05CB4">
        <w:rPr>
          <w:sz w:val="28"/>
          <w:szCs w:val="28"/>
        </w:rPr>
        <w:t>полугодие</w:t>
      </w:r>
      <w:r w:rsidRPr="00BA06F8">
        <w:rPr>
          <w:sz w:val="28"/>
          <w:szCs w:val="28"/>
        </w:rPr>
        <w:t xml:space="preserve"> 202</w:t>
      </w:r>
      <w:r w:rsidR="00DF5620" w:rsidRPr="00BA06F8">
        <w:rPr>
          <w:sz w:val="28"/>
          <w:szCs w:val="28"/>
        </w:rPr>
        <w:t>6</w:t>
      </w:r>
      <w:r w:rsidRPr="00BA06F8">
        <w:rPr>
          <w:sz w:val="28"/>
          <w:szCs w:val="28"/>
        </w:rPr>
        <w:t xml:space="preserve"> года составляют:</w:t>
      </w:r>
    </w:p>
    <w:p w:rsidR="00A05CB4" w:rsidRDefault="00B50274" w:rsidP="00C34B52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>Наибольший удельный вес в их структуре занимают:</w:t>
      </w:r>
    </w:p>
    <w:p w:rsidR="00A05CB4" w:rsidRPr="00BA06F8" w:rsidRDefault="00A05CB4" w:rsidP="00A05CB4">
      <w:pPr>
        <w:ind w:firstLine="708"/>
        <w:jc w:val="both"/>
        <w:rPr>
          <w:sz w:val="28"/>
          <w:szCs w:val="28"/>
        </w:rPr>
      </w:pPr>
      <w:proofErr w:type="gramStart"/>
      <w:r w:rsidRPr="00BA06F8">
        <w:rPr>
          <w:sz w:val="28"/>
          <w:szCs w:val="28"/>
        </w:rPr>
        <w:t>доходы</w:t>
      </w:r>
      <w:proofErr w:type="gramEnd"/>
      <w:r w:rsidRPr="00BA06F8">
        <w:rPr>
          <w:sz w:val="28"/>
          <w:szCs w:val="28"/>
        </w:rPr>
        <w:t xml:space="preserve"> получаемые в виде арендной платы за земли после разграничения  в сумме </w:t>
      </w:r>
      <w:r w:rsidR="00067E4C">
        <w:rPr>
          <w:sz w:val="28"/>
          <w:szCs w:val="28"/>
        </w:rPr>
        <w:t>188,3</w:t>
      </w:r>
      <w:r w:rsidRPr="00BA06F8">
        <w:rPr>
          <w:sz w:val="28"/>
          <w:szCs w:val="28"/>
        </w:rPr>
        <w:t xml:space="preserve"> тыс. рублей или </w:t>
      </w:r>
      <w:r w:rsidR="00067E4C">
        <w:rPr>
          <w:sz w:val="28"/>
          <w:szCs w:val="28"/>
        </w:rPr>
        <w:t>59,9</w:t>
      </w:r>
      <w:r w:rsidRPr="00BA06F8">
        <w:rPr>
          <w:sz w:val="28"/>
          <w:szCs w:val="28"/>
        </w:rPr>
        <w:t xml:space="preserve"> процентов от плана года по текущему налогу.</w:t>
      </w:r>
    </w:p>
    <w:p w:rsidR="00067E4C" w:rsidRDefault="00BA06F8" w:rsidP="00067E4C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 xml:space="preserve">налог на доходы физических лиц </w:t>
      </w:r>
      <w:r w:rsidR="00067E4C">
        <w:rPr>
          <w:sz w:val="28"/>
          <w:szCs w:val="28"/>
        </w:rPr>
        <w:t>134,1</w:t>
      </w:r>
      <w:r w:rsidRPr="00BA06F8">
        <w:rPr>
          <w:sz w:val="28"/>
          <w:szCs w:val="28"/>
        </w:rPr>
        <w:t xml:space="preserve"> тыс. рублей или </w:t>
      </w:r>
      <w:r w:rsidR="00067E4C">
        <w:rPr>
          <w:sz w:val="28"/>
          <w:szCs w:val="28"/>
        </w:rPr>
        <w:t>55,0</w:t>
      </w:r>
      <w:r w:rsidRPr="00BA06F8">
        <w:rPr>
          <w:sz w:val="28"/>
          <w:szCs w:val="28"/>
        </w:rPr>
        <w:t xml:space="preserve"> процента </w:t>
      </w:r>
      <w:r w:rsidR="00067E4C" w:rsidRPr="00BA06F8">
        <w:rPr>
          <w:sz w:val="28"/>
          <w:szCs w:val="28"/>
        </w:rPr>
        <w:t>от плана года по текущему налогу.</w:t>
      </w:r>
    </w:p>
    <w:p w:rsidR="00067E4C" w:rsidRPr="00BA06F8" w:rsidRDefault="00067E4C" w:rsidP="00067E4C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 xml:space="preserve">единый сельхоз налог в сумме </w:t>
      </w:r>
      <w:r>
        <w:rPr>
          <w:sz w:val="28"/>
          <w:szCs w:val="28"/>
        </w:rPr>
        <w:t>83,0</w:t>
      </w:r>
      <w:r w:rsidRPr="00BA06F8">
        <w:rPr>
          <w:sz w:val="28"/>
          <w:szCs w:val="28"/>
        </w:rPr>
        <w:t xml:space="preserve"> тыс.рублей </w:t>
      </w:r>
      <w:r>
        <w:rPr>
          <w:sz w:val="28"/>
          <w:szCs w:val="28"/>
        </w:rPr>
        <w:t>или 100 процентов от годового плана по текущему налогу</w:t>
      </w:r>
      <w:r w:rsidRPr="00BA06F8">
        <w:rPr>
          <w:sz w:val="28"/>
          <w:szCs w:val="28"/>
        </w:rPr>
        <w:t xml:space="preserve">. </w:t>
      </w:r>
    </w:p>
    <w:p w:rsidR="00067E4C" w:rsidRPr="00BA06F8" w:rsidRDefault="000169D4" w:rsidP="00067E4C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 xml:space="preserve">земельный налог с физических лиц в сумме </w:t>
      </w:r>
      <w:r w:rsidR="00067E4C">
        <w:rPr>
          <w:sz w:val="28"/>
          <w:szCs w:val="28"/>
        </w:rPr>
        <w:t>62,5</w:t>
      </w:r>
      <w:r w:rsidRPr="00BA06F8">
        <w:rPr>
          <w:sz w:val="28"/>
          <w:szCs w:val="28"/>
        </w:rPr>
        <w:t xml:space="preserve"> тыс. рублей, что составляет </w:t>
      </w:r>
      <w:r w:rsidR="00067E4C">
        <w:rPr>
          <w:sz w:val="28"/>
          <w:szCs w:val="28"/>
        </w:rPr>
        <w:t>4,4</w:t>
      </w:r>
      <w:r w:rsidRPr="00BA06F8">
        <w:rPr>
          <w:sz w:val="28"/>
          <w:szCs w:val="28"/>
        </w:rPr>
        <w:t xml:space="preserve"> процента </w:t>
      </w:r>
      <w:r w:rsidR="00067E4C">
        <w:rPr>
          <w:sz w:val="28"/>
          <w:szCs w:val="28"/>
        </w:rPr>
        <w:t>от годового плана по текущему налогу</w:t>
      </w:r>
      <w:r w:rsidR="00067E4C" w:rsidRPr="00BA06F8">
        <w:rPr>
          <w:sz w:val="28"/>
          <w:szCs w:val="28"/>
        </w:rPr>
        <w:t xml:space="preserve">. </w:t>
      </w:r>
    </w:p>
    <w:p w:rsidR="00067E4C" w:rsidRDefault="00BA06F8" w:rsidP="00067E4C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 xml:space="preserve">земельный налог с организаций в сумме </w:t>
      </w:r>
      <w:r w:rsidR="00067E4C">
        <w:rPr>
          <w:sz w:val="28"/>
          <w:szCs w:val="28"/>
        </w:rPr>
        <w:t>46,8</w:t>
      </w:r>
      <w:r w:rsidRPr="00BA06F8">
        <w:rPr>
          <w:sz w:val="28"/>
          <w:szCs w:val="28"/>
        </w:rPr>
        <w:t xml:space="preserve"> тыс. рублей, что составляет </w:t>
      </w:r>
      <w:r w:rsidR="00067E4C">
        <w:rPr>
          <w:sz w:val="28"/>
          <w:szCs w:val="28"/>
        </w:rPr>
        <w:t>50,9</w:t>
      </w:r>
      <w:r w:rsidRPr="00BA06F8">
        <w:rPr>
          <w:sz w:val="28"/>
          <w:szCs w:val="28"/>
        </w:rPr>
        <w:t xml:space="preserve"> процента от </w:t>
      </w:r>
      <w:r w:rsidR="00067E4C">
        <w:rPr>
          <w:sz w:val="28"/>
          <w:szCs w:val="28"/>
        </w:rPr>
        <w:t xml:space="preserve"> годового плана по текущему налогу</w:t>
      </w:r>
      <w:r w:rsidR="00067E4C" w:rsidRPr="00BA06F8">
        <w:rPr>
          <w:sz w:val="28"/>
          <w:szCs w:val="28"/>
        </w:rPr>
        <w:t xml:space="preserve">. </w:t>
      </w:r>
    </w:p>
    <w:p w:rsidR="00067E4C" w:rsidRPr="00BA06F8" w:rsidRDefault="00067E4C" w:rsidP="00067E4C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t xml:space="preserve">налог на имущество физических лиц в сумме </w:t>
      </w:r>
      <w:r>
        <w:rPr>
          <w:sz w:val="28"/>
          <w:szCs w:val="28"/>
        </w:rPr>
        <w:t>5,</w:t>
      </w:r>
      <w:r w:rsidR="00B13620">
        <w:rPr>
          <w:sz w:val="28"/>
          <w:szCs w:val="28"/>
        </w:rPr>
        <w:t>4</w:t>
      </w:r>
      <w:r w:rsidRPr="00BA06F8">
        <w:rPr>
          <w:sz w:val="28"/>
          <w:szCs w:val="28"/>
        </w:rPr>
        <w:t xml:space="preserve"> тыс. рублей, что составляет </w:t>
      </w:r>
      <w:r>
        <w:rPr>
          <w:sz w:val="28"/>
          <w:szCs w:val="28"/>
        </w:rPr>
        <w:t>2,5</w:t>
      </w:r>
      <w:r w:rsidRPr="00BA06F8">
        <w:rPr>
          <w:sz w:val="28"/>
          <w:szCs w:val="28"/>
        </w:rPr>
        <w:t xml:space="preserve"> процентаот </w:t>
      </w:r>
      <w:r>
        <w:rPr>
          <w:sz w:val="28"/>
          <w:szCs w:val="28"/>
        </w:rPr>
        <w:t xml:space="preserve"> годового плана по текущему налогу</w:t>
      </w:r>
      <w:r w:rsidRPr="00BA06F8">
        <w:rPr>
          <w:sz w:val="28"/>
          <w:szCs w:val="28"/>
        </w:rPr>
        <w:t xml:space="preserve">.  </w:t>
      </w:r>
    </w:p>
    <w:p w:rsidR="009F0AAC" w:rsidRPr="00BA06F8" w:rsidRDefault="00ED366B" w:rsidP="00C34B52">
      <w:pPr>
        <w:ind w:firstLine="708"/>
        <w:jc w:val="both"/>
        <w:rPr>
          <w:sz w:val="28"/>
          <w:szCs w:val="28"/>
        </w:rPr>
      </w:pPr>
      <w:proofErr w:type="gramStart"/>
      <w:r w:rsidRPr="00BA06F8">
        <w:rPr>
          <w:sz w:val="28"/>
          <w:szCs w:val="28"/>
        </w:rPr>
        <w:t>д</w:t>
      </w:r>
      <w:r w:rsidR="008D4145" w:rsidRPr="00BA06F8">
        <w:rPr>
          <w:sz w:val="28"/>
          <w:szCs w:val="28"/>
        </w:rPr>
        <w:t>оходы</w:t>
      </w:r>
      <w:proofErr w:type="gramEnd"/>
      <w:r w:rsidR="008D4145" w:rsidRPr="00BA06F8">
        <w:rPr>
          <w:sz w:val="28"/>
          <w:szCs w:val="28"/>
        </w:rPr>
        <w:t xml:space="preserve"> </w:t>
      </w:r>
      <w:r w:rsidRPr="00BA06F8">
        <w:rPr>
          <w:sz w:val="28"/>
          <w:szCs w:val="28"/>
        </w:rPr>
        <w:t xml:space="preserve">получаемые от </w:t>
      </w:r>
      <w:r w:rsidR="00AF00CD" w:rsidRPr="00BA06F8">
        <w:rPr>
          <w:sz w:val="28"/>
          <w:szCs w:val="28"/>
        </w:rPr>
        <w:t xml:space="preserve">сдачи имущества в </w:t>
      </w:r>
      <w:r w:rsidRPr="00BA06F8">
        <w:rPr>
          <w:sz w:val="28"/>
          <w:szCs w:val="28"/>
        </w:rPr>
        <w:t>аренд</w:t>
      </w:r>
      <w:r w:rsidR="00AF00CD" w:rsidRPr="00BA06F8">
        <w:rPr>
          <w:sz w:val="28"/>
          <w:szCs w:val="28"/>
        </w:rPr>
        <w:t xml:space="preserve">у </w:t>
      </w:r>
      <w:r w:rsidR="009F0AAC" w:rsidRPr="00BA06F8">
        <w:rPr>
          <w:sz w:val="28"/>
          <w:szCs w:val="28"/>
        </w:rPr>
        <w:t xml:space="preserve"> в сумме </w:t>
      </w:r>
      <w:r w:rsidR="002B5494">
        <w:rPr>
          <w:sz w:val="28"/>
          <w:szCs w:val="28"/>
        </w:rPr>
        <w:t>26,2</w:t>
      </w:r>
      <w:r w:rsidR="009F0AAC" w:rsidRPr="00BA06F8">
        <w:rPr>
          <w:sz w:val="28"/>
          <w:szCs w:val="28"/>
        </w:rPr>
        <w:t xml:space="preserve"> тыс. рублей или </w:t>
      </w:r>
      <w:r w:rsidR="00BA06F8" w:rsidRPr="00BA06F8">
        <w:rPr>
          <w:sz w:val="28"/>
          <w:szCs w:val="28"/>
        </w:rPr>
        <w:t>5</w:t>
      </w:r>
      <w:r w:rsidR="002B5494">
        <w:rPr>
          <w:sz w:val="28"/>
          <w:szCs w:val="28"/>
        </w:rPr>
        <w:t>0</w:t>
      </w:r>
      <w:r w:rsidR="00BA06F8" w:rsidRPr="00BA06F8">
        <w:rPr>
          <w:sz w:val="28"/>
          <w:szCs w:val="28"/>
        </w:rPr>
        <w:t>,0</w:t>
      </w:r>
      <w:r w:rsidR="009F0AAC" w:rsidRPr="00BA06F8">
        <w:rPr>
          <w:sz w:val="28"/>
          <w:szCs w:val="28"/>
        </w:rPr>
        <w:t xml:space="preserve"> процент</w:t>
      </w:r>
      <w:r w:rsidR="000625FE" w:rsidRPr="00BA06F8">
        <w:rPr>
          <w:sz w:val="28"/>
          <w:szCs w:val="28"/>
        </w:rPr>
        <w:t xml:space="preserve">ов </w:t>
      </w:r>
      <w:r w:rsidR="00BA6049" w:rsidRPr="00BA06F8">
        <w:rPr>
          <w:sz w:val="28"/>
          <w:szCs w:val="28"/>
        </w:rPr>
        <w:t xml:space="preserve">от </w:t>
      </w:r>
      <w:r w:rsidR="004702D7" w:rsidRPr="00BA06F8">
        <w:rPr>
          <w:sz w:val="28"/>
          <w:szCs w:val="28"/>
        </w:rPr>
        <w:t>плана года по текущему налогу</w:t>
      </w:r>
      <w:r w:rsidR="00BA6049" w:rsidRPr="00BA06F8">
        <w:rPr>
          <w:sz w:val="28"/>
          <w:szCs w:val="28"/>
        </w:rPr>
        <w:t>.</w:t>
      </w:r>
    </w:p>
    <w:p w:rsidR="00BA06F8" w:rsidRDefault="00BA06F8" w:rsidP="002B5494">
      <w:pPr>
        <w:ind w:firstLine="708"/>
        <w:jc w:val="both"/>
        <w:rPr>
          <w:sz w:val="28"/>
          <w:szCs w:val="28"/>
        </w:rPr>
      </w:pPr>
      <w:r w:rsidRPr="00BA06F8">
        <w:rPr>
          <w:sz w:val="28"/>
          <w:szCs w:val="28"/>
        </w:rPr>
        <w:lastRenderedPageBreak/>
        <w:t xml:space="preserve">Доходы от продажи материальных и нематериальных активов в сумме 12,3 тыс.рублей - </w:t>
      </w:r>
      <w:r w:rsidR="00067E4C">
        <w:rPr>
          <w:sz w:val="28"/>
          <w:szCs w:val="28"/>
        </w:rPr>
        <w:t>или 100 процентов от годового плана по текущему налогу</w:t>
      </w:r>
      <w:r w:rsidR="00067E4C" w:rsidRPr="00BA06F8">
        <w:rPr>
          <w:sz w:val="28"/>
          <w:szCs w:val="28"/>
        </w:rPr>
        <w:t xml:space="preserve">. </w:t>
      </w:r>
    </w:p>
    <w:p w:rsidR="002B5494" w:rsidRDefault="002B5494" w:rsidP="002B5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пошлина за совершение нотариальных действий в сумме 6,2 тыс. рублей или 106,9 процентовот годового плана по текущему налогу</w:t>
      </w:r>
      <w:r w:rsidRPr="00BA06F8">
        <w:rPr>
          <w:sz w:val="28"/>
          <w:szCs w:val="28"/>
        </w:rPr>
        <w:t xml:space="preserve">. </w:t>
      </w:r>
    </w:p>
    <w:p w:rsidR="002B5494" w:rsidRDefault="002B5494" w:rsidP="002B5494">
      <w:pPr>
        <w:ind w:firstLine="708"/>
        <w:jc w:val="both"/>
        <w:rPr>
          <w:sz w:val="28"/>
          <w:szCs w:val="28"/>
        </w:rPr>
      </w:pPr>
      <w:r w:rsidRPr="002B5494">
        <w:rPr>
          <w:sz w:val="28"/>
          <w:szCs w:val="28"/>
        </w:rPr>
        <w:t>Штрафы, санкции, возмещение ущерба 1,5 тыс. рублей или 50 процентов</w:t>
      </w:r>
      <w:r>
        <w:rPr>
          <w:sz w:val="28"/>
          <w:szCs w:val="28"/>
        </w:rPr>
        <w:t>от годового плана по текущему налогу</w:t>
      </w:r>
      <w:r w:rsidRPr="00BA06F8">
        <w:rPr>
          <w:sz w:val="28"/>
          <w:szCs w:val="28"/>
        </w:rPr>
        <w:t xml:space="preserve">. </w:t>
      </w:r>
    </w:p>
    <w:p w:rsidR="002B5494" w:rsidRPr="00F357B8" w:rsidRDefault="002B5494" w:rsidP="002B5494">
      <w:pPr>
        <w:ind w:firstLine="708"/>
        <w:jc w:val="both"/>
        <w:rPr>
          <w:color w:val="FF0000"/>
          <w:sz w:val="28"/>
          <w:szCs w:val="28"/>
        </w:rPr>
      </w:pPr>
    </w:p>
    <w:p w:rsidR="000625FE" w:rsidRPr="005F0D76" w:rsidRDefault="000625FE" w:rsidP="000625FE">
      <w:pPr>
        <w:ind w:firstLine="708"/>
        <w:jc w:val="both"/>
        <w:rPr>
          <w:sz w:val="28"/>
          <w:szCs w:val="28"/>
        </w:rPr>
      </w:pPr>
      <w:proofErr w:type="gramStart"/>
      <w:r w:rsidRPr="005F0D76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</w:t>
      </w:r>
      <w:r w:rsidR="004702D7" w:rsidRPr="005F0D76">
        <w:rPr>
          <w:sz w:val="28"/>
          <w:szCs w:val="28"/>
        </w:rPr>
        <w:t xml:space="preserve">, общий их объем составил в сумме </w:t>
      </w:r>
      <w:r w:rsidR="002B5494">
        <w:rPr>
          <w:sz w:val="28"/>
          <w:szCs w:val="28"/>
        </w:rPr>
        <w:t>4619,9</w:t>
      </w:r>
      <w:r w:rsidR="004702D7" w:rsidRPr="005F0D76">
        <w:rPr>
          <w:sz w:val="28"/>
          <w:szCs w:val="28"/>
        </w:rPr>
        <w:t xml:space="preserve"> тыс. </w:t>
      </w:r>
      <w:proofErr w:type="gramEnd"/>
      <w:r w:rsidR="004702D7" w:rsidRPr="005F0D76">
        <w:rPr>
          <w:sz w:val="28"/>
          <w:szCs w:val="28"/>
        </w:rPr>
        <w:t>рублей</w:t>
      </w:r>
      <w:r w:rsidRPr="005F0D76">
        <w:rPr>
          <w:sz w:val="28"/>
          <w:szCs w:val="28"/>
        </w:rPr>
        <w:t xml:space="preserve">: дотация бюджетам </w:t>
      </w:r>
      <w:r w:rsidR="004702D7" w:rsidRPr="005F0D76">
        <w:rPr>
          <w:sz w:val="28"/>
          <w:szCs w:val="28"/>
        </w:rPr>
        <w:t xml:space="preserve">бюджетной системы </w:t>
      </w:r>
      <w:r w:rsidR="00BA06F8" w:rsidRPr="005F0D76">
        <w:rPr>
          <w:sz w:val="28"/>
          <w:szCs w:val="28"/>
        </w:rPr>
        <w:t>–</w:t>
      </w:r>
      <w:r w:rsidR="00681708">
        <w:rPr>
          <w:sz w:val="28"/>
          <w:szCs w:val="28"/>
        </w:rPr>
        <w:t xml:space="preserve"> </w:t>
      </w:r>
      <w:r w:rsidR="002B5494">
        <w:rPr>
          <w:sz w:val="28"/>
          <w:szCs w:val="28"/>
        </w:rPr>
        <w:t>4491,7</w:t>
      </w:r>
      <w:r w:rsidRPr="005F0D76">
        <w:rPr>
          <w:sz w:val="28"/>
          <w:szCs w:val="28"/>
        </w:rPr>
        <w:t xml:space="preserve"> тыс. </w:t>
      </w:r>
      <w:proofErr w:type="gramStart"/>
      <w:r w:rsidRPr="005F0D76">
        <w:rPr>
          <w:sz w:val="28"/>
          <w:szCs w:val="28"/>
        </w:rPr>
        <w:t>рублей</w:t>
      </w:r>
      <w:r w:rsidR="004702D7" w:rsidRPr="005F0D76">
        <w:rPr>
          <w:sz w:val="28"/>
          <w:szCs w:val="28"/>
        </w:rPr>
        <w:t xml:space="preserve"> (из них </w:t>
      </w:r>
      <w:r w:rsidR="002B5494">
        <w:rPr>
          <w:sz w:val="28"/>
          <w:szCs w:val="28"/>
        </w:rPr>
        <w:t>181,2</w:t>
      </w:r>
      <w:r w:rsidR="004702D7" w:rsidRPr="005F0D76">
        <w:rPr>
          <w:sz w:val="28"/>
          <w:szCs w:val="28"/>
        </w:rPr>
        <w:t xml:space="preserve"> тыс. рублей -</w:t>
      </w:r>
      <w:r w:rsidR="00681708">
        <w:rPr>
          <w:sz w:val="28"/>
          <w:szCs w:val="28"/>
        </w:rPr>
        <w:t xml:space="preserve"> </w:t>
      </w:r>
      <w:r w:rsidR="004702D7" w:rsidRPr="005F0D76">
        <w:rPr>
          <w:sz w:val="28"/>
          <w:szCs w:val="28"/>
        </w:rPr>
        <w:t>дотация бюджетам сельских поселений на поддержку мер по обеспечению сбалансированности бюджетов</w:t>
      </w:r>
      <w:r w:rsidRPr="005F0D76">
        <w:rPr>
          <w:sz w:val="28"/>
          <w:szCs w:val="28"/>
        </w:rPr>
        <w:t xml:space="preserve">, </w:t>
      </w:r>
      <w:r w:rsidR="002B5494">
        <w:rPr>
          <w:sz w:val="28"/>
          <w:szCs w:val="28"/>
        </w:rPr>
        <w:t>4310,5</w:t>
      </w:r>
      <w:r w:rsidR="004702D7" w:rsidRPr="005F0D76">
        <w:rPr>
          <w:sz w:val="28"/>
          <w:szCs w:val="28"/>
        </w:rPr>
        <w:t xml:space="preserve"> тыс. рублей дотация бюджетам сельских поселений на выравнивание бюджетной обеспеченности), </w:t>
      </w:r>
      <w:r w:rsidRPr="005F0D76">
        <w:rPr>
          <w:sz w:val="28"/>
          <w:szCs w:val="28"/>
        </w:rPr>
        <w:t xml:space="preserve">субвенция </w:t>
      </w:r>
      <w:r w:rsidR="002B5494">
        <w:rPr>
          <w:sz w:val="28"/>
          <w:szCs w:val="28"/>
        </w:rPr>
        <w:t>93,1</w:t>
      </w:r>
      <w:r w:rsidRPr="005F0D76">
        <w:rPr>
          <w:sz w:val="28"/>
          <w:szCs w:val="28"/>
        </w:rPr>
        <w:t xml:space="preserve"> тыс. рублей, иные</w:t>
      </w:r>
      <w:proofErr w:type="gramEnd"/>
      <w:r w:rsidRPr="005F0D76">
        <w:rPr>
          <w:sz w:val="28"/>
          <w:szCs w:val="28"/>
        </w:rPr>
        <w:t xml:space="preserve"> межбюджетные трансферты</w:t>
      </w:r>
      <w:r w:rsidR="00681708">
        <w:rPr>
          <w:sz w:val="28"/>
          <w:szCs w:val="28"/>
        </w:rPr>
        <w:t xml:space="preserve"> </w:t>
      </w:r>
      <w:r w:rsidR="005F0D76" w:rsidRPr="005F0D76">
        <w:rPr>
          <w:sz w:val="28"/>
          <w:szCs w:val="28"/>
        </w:rPr>
        <w:t>34,9</w:t>
      </w:r>
      <w:r w:rsidRPr="005F0D76">
        <w:rPr>
          <w:sz w:val="28"/>
          <w:szCs w:val="28"/>
        </w:rPr>
        <w:t xml:space="preserve"> тыс. рублей. </w:t>
      </w:r>
      <w:r w:rsidR="00DB6861" w:rsidRPr="005F0D76">
        <w:rPr>
          <w:sz w:val="28"/>
          <w:szCs w:val="28"/>
        </w:rPr>
        <w:t>Безвозмездных поступлений</w:t>
      </w:r>
      <w:r w:rsidRPr="005F0D76">
        <w:rPr>
          <w:sz w:val="28"/>
          <w:szCs w:val="28"/>
        </w:rPr>
        <w:t xml:space="preserve"> на 01.0</w:t>
      </w:r>
      <w:r w:rsidR="002B5494">
        <w:rPr>
          <w:sz w:val="28"/>
          <w:szCs w:val="28"/>
        </w:rPr>
        <w:t>7</w:t>
      </w:r>
      <w:r w:rsidRPr="005F0D76">
        <w:rPr>
          <w:sz w:val="28"/>
          <w:szCs w:val="28"/>
        </w:rPr>
        <w:t>.202</w:t>
      </w:r>
      <w:r w:rsidR="005F0D76" w:rsidRPr="005F0D76">
        <w:rPr>
          <w:sz w:val="28"/>
          <w:szCs w:val="28"/>
        </w:rPr>
        <w:t>6</w:t>
      </w:r>
      <w:r w:rsidRPr="005F0D76">
        <w:rPr>
          <w:sz w:val="28"/>
          <w:szCs w:val="28"/>
        </w:rPr>
        <w:t xml:space="preserve"> года</w:t>
      </w:r>
      <w:r w:rsidR="00DB6861" w:rsidRPr="005F0D76">
        <w:rPr>
          <w:sz w:val="28"/>
          <w:szCs w:val="28"/>
        </w:rPr>
        <w:t xml:space="preserve"> составило </w:t>
      </w:r>
      <w:r w:rsidR="002B5494">
        <w:rPr>
          <w:sz w:val="28"/>
          <w:szCs w:val="28"/>
        </w:rPr>
        <w:t>89,1</w:t>
      </w:r>
      <w:r w:rsidR="00DB6861" w:rsidRPr="005F0D76">
        <w:rPr>
          <w:sz w:val="28"/>
          <w:szCs w:val="28"/>
        </w:rPr>
        <w:t>процента от всех источников поступлений.</w:t>
      </w:r>
    </w:p>
    <w:p w:rsidR="00DB6861" w:rsidRPr="00F357B8" w:rsidRDefault="00DB6861" w:rsidP="00BE1225">
      <w:pPr>
        <w:ind w:firstLine="708"/>
        <w:jc w:val="both"/>
        <w:rPr>
          <w:color w:val="FF0000"/>
          <w:sz w:val="28"/>
          <w:szCs w:val="28"/>
        </w:rPr>
      </w:pPr>
    </w:p>
    <w:p w:rsidR="00B50274" w:rsidRPr="005F0D76" w:rsidRDefault="00B50274" w:rsidP="00BE1225">
      <w:pPr>
        <w:ind w:firstLine="708"/>
        <w:jc w:val="both"/>
        <w:rPr>
          <w:sz w:val="28"/>
          <w:szCs w:val="28"/>
        </w:rPr>
      </w:pPr>
      <w:r w:rsidRPr="005F0D76">
        <w:rPr>
          <w:sz w:val="28"/>
          <w:szCs w:val="28"/>
        </w:rPr>
        <w:t>Основные направления расходов бюджета сельского поселения:</w:t>
      </w:r>
    </w:p>
    <w:p w:rsidR="00046335" w:rsidRPr="005F0D76" w:rsidRDefault="00B50274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5F0D76">
        <w:rPr>
          <w:sz w:val="28"/>
          <w:szCs w:val="28"/>
        </w:rPr>
        <w:t xml:space="preserve">– </w:t>
      </w:r>
      <w:r w:rsidR="002B5494">
        <w:rPr>
          <w:sz w:val="28"/>
          <w:szCs w:val="28"/>
        </w:rPr>
        <w:t>3853,2</w:t>
      </w:r>
      <w:r w:rsidR="00046335" w:rsidRPr="005F0D76">
        <w:rPr>
          <w:sz w:val="28"/>
          <w:szCs w:val="28"/>
        </w:rPr>
        <w:t xml:space="preserve"> тыс. рублей;</w:t>
      </w:r>
    </w:p>
    <w:p w:rsidR="00B50274" w:rsidRPr="005F0D76" w:rsidRDefault="00046335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>обеспечение деятельности</w:t>
      </w:r>
      <w:r w:rsidR="00B50274" w:rsidRPr="005F0D76">
        <w:rPr>
          <w:sz w:val="28"/>
          <w:szCs w:val="28"/>
        </w:rPr>
        <w:t xml:space="preserve"> учреждений культуры  –</w:t>
      </w:r>
      <w:r w:rsidR="00681708">
        <w:rPr>
          <w:sz w:val="28"/>
          <w:szCs w:val="28"/>
        </w:rPr>
        <w:t xml:space="preserve"> </w:t>
      </w:r>
      <w:r w:rsidR="002B5494">
        <w:rPr>
          <w:sz w:val="28"/>
          <w:szCs w:val="28"/>
        </w:rPr>
        <w:t>818,3</w:t>
      </w:r>
      <w:r w:rsidR="00B50274" w:rsidRPr="005F0D76">
        <w:rPr>
          <w:sz w:val="28"/>
          <w:szCs w:val="28"/>
        </w:rPr>
        <w:t xml:space="preserve"> тыс.</w:t>
      </w:r>
      <w:r w:rsidR="00681708">
        <w:rPr>
          <w:sz w:val="28"/>
          <w:szCs w:val="28"/>
        </w:rPr>
        <w:t xml:space="preserve"> </w:t>
      </w:r>
      <w:r w:rsidR="00B50274" w:rsidRPr="005F0D76">
        <w:rPr>
          <w:sz w:val="28"/>
          <w:szCs w:val="28"/>
        </w:rPr>
        <w:t>рублей;</w:t>
      </w:r>
    </w:p>
    <w:p w:rsidR="00B50274" w:rsidRPr="005F0D76" w:rsidRDefault="00B50274" w:rsidP="000625FE">
      <w:pPr>
        <w:jc w:val="both"/>
        <w:rPr>
          <w:sz w:val="28"/>
          <w:szCs w:val="28"/>
        </w:rPr>
      </w:pPr>
      <w:r w:rsidRPr="005F0D76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CE2FCB">
        <w:rPr>
          <w:sz w:val="28"/>
          <w:szCs w:val="28"/>
        </w:rPr>
        <w:t>315,5</w:t>
      </w:r>
      <w:r w:rsidRPr="005F0D76">
        <w:rPr>
          <w:sz w:val="28"/>
          <w:szCs w:val="28"/>
        </w:rPr>
        <w:t xml:space="preserve"> тыс. рублей</w:t>
      </w:r>
      <w:r w:rsidR="00C34B52">
        <w:rPr>
          <w:sz w:val="28"/>
          <w:szCs w:val="28"/>
        </w:rPr>
        <w:t>.</w:t>
      </w:r>
    </w:p>
    <w:p w:rsidR="00776E3D" w:rsidRPr="00343B88" w:rsidRDefault="00776E3D" w:rsidP="00776E3D">
      <w:pPr>
        <w:ind w:firstLine="900"/>
        <w:jc w:val="both"/>
        <w:rPr>
          <w:sz w:val="28"/>
          <w:szCs w:val="28"/>
        </w:rPr>
      </w:pP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345107" w:rsidRPr="00345107" w:rsidRDefault="00345107" w:rsidP="00776E3D"/>
    <w:p w:rsidR="00345107" w:rsidRDefault="00345107" w:rsidP="00776E3D"/>
    <w:p w:rsidR="00E00B60" w:rsidRDefault="00E00B60" w:rsidP="00776E3D"/>
    <w:p w:rsidR="00E00B60" w:rsidRDefault="00E00B60" w:rsidP="00776E3D"/>
    <w:p w:rsidR="00122D10" w:rsidRDefault="00122D10" w:rsidP="00776E3D"/>
    <w:p w:rsidR="00122D10" w:rsidRDefault="00122D10" w:rsidP="00776E3D"/>
    <w:tbl>
      <w:tblPr>
        <w:tblW w:w="9049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3716"/>
        <w:gridCol w:w="1984"/>
        <w:gridCol w:w="1253"/>
      </w:tblGrid>
      <w:tr w:rsidR="006B124C" w:rsidRPr="00BE1225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 w:val="restart"/>
            <w:shd w:val="clear" w:color="auto" w:fill="auto"/>
          </w:tcPr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DB6861" w:rsidRPr="00C34B52" w:rsidRDefault="00DB6861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6B124C" w:rsidRPr="00C34B52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lastRenderedPageBreak/>
              <w:t>Приложение</w:t>
            </w:r>
          </w:p>
          <w:p w:rsidR="00681708" w:rsidRDefault="006B124C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 xml:space="preserve">к Сведениям о ходе исполнениябюджета </w:t>
            </w:r>
          </w:p>
          <w:p w:rsidR="006B124C" w:rsidRPr="00C34B52" w:rsidRDefault="004F3DD3" w:rsidP="00DB615A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Веселовского</w:t>
            </w:r>
            <w:r w:rsidR="00C34B52">
              <w:rPr>
                <w:bCs/>
                <w:color w:val="000000"/>
              </w:rPr>
              <w:t xml:space="preserve"> сельского </w:t>
            </w:r>
            <w:r w:rsidR="006B124C" w:rsidRPr="00C34B52">
              <w:rPr>
                <w:bCs/>
                <w:color w:val="000000"/>
              </w:rPr>
              <w:t>поселения</w:t>
            </w:r>
          </w:p>
          <w:p w:rsidR="006B124C" w:rsidRPr="00C34B52" w:rsidRDefault="006B124C" w:rsidP="0068170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 xml:space="preserve">Дубовского района за 1  </w:t>
            </w:r>
            <w:r w:rsidR="0089013A">
              <w:rPr>
                <w:bCs/>
                <w:color w:val="000000"/>
              </w:rPr>
              <w:t>полугодие</w:t>
            </w:r>
            <w:r w:rsidRPr="00C34B52">
              <w:rPr>
                <w:bCs/>
                <w:color w:val="000000"/>
              </w:rPr>
              <w:t xml:space="preserve"> 20</w:t>
            </w:r>
            <w:r w:rsidR="006A21BB" w:rsidRPr="00C34B52">
              <w:rPr>
                <w:bCs/>
                <w:color w:val="000000"/>
              </w:rPr>
              <w:t>2</w:t>
            </w:r>
            <w:r w:rsidR="00F357B8" w:rsidRPr="00C34B52">
              <w:rPr>
                <w:bCs/>
                <w:color w:val="000000"/>
              </w:rPr>
              <w:t xml:space="preserve">6 </w:t>
            </w:r>
            <w:r w:rsidRPr="00C34B52">
              <w:rPr>
                <w:bCs/>
                <w:color w:val="000000"/>
              </w:rPr>
              <w:t>года</w:t>
            </w:r>
          </w:p>
        </w:tc>
      </w:tr>
      <w:tr w:rsidR="006B124C" w:rsidRPr="00BE1225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C34B52">
        <w:trPr>
          <w:trHeight w:val="358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:rsidTr="00C34B52">
        <w:trPr>
          <w:trHeight w:val="80"/>
        </w:trPr>
        <w:tc>
          <w:tcPr>
            <w:tcW w:w="2096" w:type="dxa"/>
            <w:shd w:val="clear" w:color="auto" w:fill="auto"/>
          </w:tcPr>
          <w:p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6953" w:type="dxa"/>
            <w:gridSpan w:val="3"/>
            <w:vMerge/>
            <w:shd w:val="clear" w:color="auto" w:fill="auto"/>
          </w:tcPr>
          <w:p w:rsidR="006B124C" w:rsidRPr="00C34B52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BE1225" w:rsidTr="00C34B52">
        <w:trPr>
          <w:trHeight w:val="358"/>
        </w:trPr>
        <w:tc>
          <w:tcPr>
            <w:tcW w:w="9049" w:type="dxa"/>
            <w:gridSpan w:val="4"/>
            <w:shd w:val="clear" w:color="auto" w:fill="auto"/>
          </w:tcPr>
          <w:p w:rsidR="00DB6861" w:rsidRPr="00C34B52" w:rsidRDefault="00DB686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F265BE" w:rsidRPr="00C34B52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34B5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F265BE" w:rsidRPr="00BE1225" w:rsidTr="00C34B52">
        <w:trPr>
          <w:trHeight w:val="358"/>
        </w:trPr>
        <w:tc>
          <w:tcPr>
            <w:tcW w:w="9049" w:type="dxa"/>
            <w:gridSpan w:val="4"/>
            <w:shd w:val="clear" w:color="auto" w:fill="auto"/>
          </w:tcPr>
          <w:p w:rsidR="0089013A" w:rsidRDefault="00F265BE" w:rsidP="008901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34B52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r w:rsidR="00D937E8" w:rsidRPr="00C34B52">
              <w:rPr>
                <w:bCs/>
                <w:color w:val="000000"/>
                <w:sz w:val="28"/>
                <w:szCs w:val="28"/>
              </w:rPr>
              <w:t>Веселовского</w:t>
            </w:r>
            <w:r w:rsidRPr="00C34B52">
              <w:rPr>
                <w:bCs/>
                <w:color w:val="000000"/>
                <w:sz w:val="28"/>
                <w:szCs w:val="28"/>
              </w:rPr>
              <w:t xml:space="preserve"> сельского поселения </w:t>
            </w:r>
            <w:r w:rsidR="00316C19" w:rsidRPr="00C34B52">
              <w:rPr>
                <w:bCs/>
                <w:color w:val="000000"/>
                <w:sz w:val="28"/>
                <w:szCs w:val="28"/>
              </w:rPr>
              <w:t xml:space="preserve">Дубовского района </w:t>
            </w:r>
          </w:p>
          <w:p w:rsidR="00F265BE" w:rsidRPr="00C34B52" w:rsidRDefault="00F265BE" w:rsidP="008901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C34B52">
              <w:rPr>
                <w:bCs/>
                <w:color w:val="000000"/>
                <w:sz w:val="28"/>
                <w:szCs w:val="28"/>
              </w:rPr>
              <w:t xml:space="preserve">за </w:t>
            </w:r>
            <w:r w:rsidR="000A66EE" w:rsidRPr="00C34B52">
              <w:rPr>
                <w:bCs/>
                <w:color w:val="000000"/>
                <w:sz w:val="28"/>
                <w:szCs w:val="28"/>
              </w:rPr>
              <w:t xml:space="preserve">1 </w:t>
            </w:r>
            <w:r w:rsidR="0089013A">
              <w:rPr>
                <w:bCs/>
                <w:color w:val="000000"/>
                <w:sz w:val="28"/>
                <w:szCs w:val="28"/>
              </w:rPr>
              <w:t>полугодие</w:t>
            </w:r>
            <w:r w:rsidR="000A66EE" w:rsidRPr="00C34B52">
              <w:rPr>
                <w:bCs/>
                <w:color w:val="000000"/>
                <w:sz w:val="28"/>
                <w:szCs w:val="28"/>
              </w:rPr>
              <w:t xml:space="preserve"> 20</w:t>
            </w:r>
            <w:r w:rsidR="006A21BB" w:rsidRPr="00C34B52">
              <w:rPr>
                <w:bCs/>
                <w:color w:val="000000"/>
                <w:sz w:val="28"/>
                <w:szCs w:val="28"/>
              </w:rPr>
              <w:t>2</w:t>
            </w:r>
            <w:r w:rsidR="00F357B8" w:rsidRPr="00C34B52">
              <w:rPr>
                <w:bCs/>
                <w:color w:val="000000"/>
                <w:sz w:val="28"/>
                <w:szCs w:val="28"/>
              </w:rPr>
              <w:t>6</w:t>
            </w:r>
            <w:r w:rsidR="0068170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34B52">
              <w:rPr>
                <w:bCs/>
                <w:color w:val="000000"/>
                <w:sz w:val="28"/>
                <w:szCs w:val="28"/>
              </w:rPr>
              <w:t>года</w:t>
            </w:r>
          </w:p>
        </w:tc>
      </w:tr>
      <w:tr w:rsidR="00F265BE" w:rsidRPr="00BE1225" w:rsidTr="00C34B52">
        <w:trPr>
          <w:trHeight w:val="188"/>
        </w:trPr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5BE" w:rsidRPr="00BE1225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F265BE" w:rsidRPr="00C34B52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(тыс.руб.)</w:t>
            </w:r>
          </w:p>
        </w:tc>
      </w:tr>
      <w:tr w:rsidR="00F265BE" w:rsidRPr="00BE1225" w:rsidTr="00C34B52">
        <w:trPr>
          <w:trHeight w:val="33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Исполнено</w:t>
            </w:r>
          </w:p>
        </w:tc>
      </w:tr>
      <w:tr w:rsidR="00AE0434" w:rsidRPr="00BE1225" w:rsidTr="00C34B52">
        <w:trPr>
          <w:trHeight w:val="23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34" w:rsidRPr="00C34B52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89013A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2447,8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5D1D82" w:rsidP="00BF69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566,3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357B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244,0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5D1D82" w:rsidP="00F357B8">
            <w:pPr>
              <w:autoSpaceDE w:val="0"/>
              <w:autoSpaceDN w:val="0"/>
              <w:adjustRightInd w:val="0"/>
              <w:jc w:val="center"/>
            </w:pPr>
            <w:r>
              <w:t>134,1</w:t>
            </w:r>
          </w:p>
        </w:tc>
      </w:tr>
      <w:tr w:rsidR="00E00B60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F357B8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244,0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60" w:rsidRPr="00C34B52" w:rsidRDefault="005D1D82" w:rsidP="007C12AA">
            <w:pPr>
              <w:autoSpaceDE w:val="0"/>
              <w:autoSpaceDN w:val="0"/>
              <w:adjustRightInd w:val="0"/>
              <w:jc w:val="center"/>
            </w:pPr>
            <w:r>
              <w:t>134,1</w:t>
            </w:r>
          </w:p>
        </w:tc>
      </w:tr>
      <w:tr w:rsidR="0007484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5D1D82" w:rsidP="000548F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357B8" w:rsidRPr="00C34B52">
              <w:t>,0</w:t>
            </w:r>
          </w:p>
        </w:tc>
      </w:tr>
      <w:tr w:rsidR="0007484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89013A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CA15E1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5D1D82" w:rsidP="000548FE">
            <w:pPr>
              <w:autoSpaceDE w:val="0"/>
              <w:autoSpaceDN w:val="0"/>
              <w:adjustRightInd w:val="0"/>
              <w:jc w:val="center"/>
            </w:pPr>
            <w:r>
              <w:t>83,0</w:t>
            </w:r>
          </w:p>
        </w:tc>
      </w:tr>
      <w:tr w:rsidR="00F265BE" w:rsidRPr="00BE1225" w:rsidTr="00C34B52">
        <w:trPr>
          <w:trHeight w:val="3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1733,0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B13620" w:rsidP="00B13620">
            <w:pPr>
              <w:autoSpaceDE w:val="0"/>
              <w:autoSpaceDN w:val="0"/>
              <w:adjustRightInd w:val="0"/>
              <w:jc w:val="center"/>
            </w:pPr>
            <w:r>
              <w:t>114,7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219,0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C34B52" w:rsidRDefault="005D1D82" w:rsidP="00B13620">
            <w:pPr>
              <w:autoSpaceDE w:val="0"/>
              <w:autoSpaceDN w:val="0"/>
              <w:adjustRightInd w:val="0"/>
            </w:pPr>
            <w:r>
              <w:t xml:space="preserve">       5,</w:t>
            </w:r>
            <w:r w:rsidR="00B13620">
              <w:t>4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1772F3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1514,0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5D1D82" w:rsidP="00AE0434">
            <w:pPr>
              <w:autoSpaceDE w:val="0"/>
              <w:autoSpaceDN w:val="0"/>
              <w:adjustRightInd w:val="0"/>
              <w:jc w:val="center"/>
            </w:pPr>
            <w:r>
              <w:t>109,3</w:t>
            </w:r>
          </w:p>
        </w:tc>
      </w:tr>
      <w:tr w:rsidR="00F265BE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89013A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29" w:rsidRPr="00C34B52" w:rsidRDefault="005D1D82" w:rsidP="001772F3">
            <w:pPr>
              <w:autoSpaceDE w:val="0"/>
              <w:autoSpaceDN w:val="0"/>
              <w:adjustRightInd w:val="0"/>
              <w:jc w:val="center"/>
            </w:pPr>
            <w:r>
              <w:t>6,2</w:t>
            </w:r>
          </w:p>
        </w:tc>
      </w:tr>
      <w:tr w:rsidR="000548FE" w:rsidRPr="00BE1225" w:rsidTr="00C34B52">
        <w:trPr>
          <w:trHeight w:val="100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89013A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E" w:rsidRPr="00C34B52" w:rsidRDefault="005D1D82" w:rsidP="001772F3">
            <w:pPr>
              <w:autoSpaceDE w:val="0"/>
              <w:autoSpaceDN w:val="0"/>
              <w:adjustRightInd w:val="0"/>
              <w:jc w:val="center"/>
            </w:pPr>
            <w:r>
              <w:t>6,2</w:t>
            </w:r>
          </w:p>
        </w:tc>
      </w:tr>
      <w:tr w:rsidR="00F265BE" w:rsidRPr="00BE1225" w:rsidTr="00C34B52">
        <w:trPr>
          <w:trHeight w:val="7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89013A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366,7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BE" w:rsidRPr="00C34B52" w:rsidRDefault="005D1D82" w:rsidP="00BF69EB">
            <w:pPr>
              <w:autoSpaceDE w:val="0"/>
              <w:autoSpaceDN w:val="0"/>
              <w:adjustRightInd w:val="0"/>
              <w:jc w:val="center"/>
            </w:pPr>
            <w:r>
              <w:t>214,5</w:t>
            </w:r>
          </w:p>
        </w:tc>
      </w:tr>
      <w:tr w:rsidR="00296FF8" w:rsidRPr="00BE1225" w:rsidTr="00C34B52">
        <w:trPr>
          <w:trHeight w:val="2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r w:rsidRPr="00C34B52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3E5C2D" w:rsidRPr="00C34B52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C34B5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C34B52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r w:rsidRPr="00C34B52">
              <w:t>ДОХОДЫ ОТ ПРОДАЖИ МАТЕРИАЛЬНЫХ И НЕМАТЕРИАЛЬНЫХ АКТИВОВ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</w:pPr>
            <w:r w:rsidRPr="00C34B52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C34B52"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C34B52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 xml:space="preserve">Доходы от продажи земельных участков, находящихся в собственности сельских поселений ( 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F8" w:rsidRPr="00C34B52" w:rsidRDefault="0089013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314,3</w:t>
            </w: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C34B52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C34B52" w:rsidRDefault="001772F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52,4</w:t>
            </w:r>
          </w:p>
          <w:p w:rsidR="006A21BB" w:rsidRPr="00C34B52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Pr="00C34B52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C34B52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D46026" w:rsidRPr="00C34B52" w:rsidRDefault="00965B92" w:rsidP="00D46026">
            <w:pPr>
              <w:ind w:firstLine="708"/>
            </w:pPr>
            <w:r w:rsidRPr="00C34B52">
              <w:t xml:space="preserve">   0,0</w:t>
            </w:r>
          </w:p>
          <w:p w:rsidR="00D46026" w:rsidRPr="00C34B52" w:rsidRDefault="00D46026" w:rsidP="00D46026"/>
          <w:p w:rsidR="00D46026" w:rsidRPr="00C34B52" w:rsidRDefault="0089013A" w:rsidP="0089013A">
            <w:pPr>
              <w:jc w:val="center"/>
            </w:pPr>
            <w:r>
              <w:t>12,3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965B92" w:rsidP="00D46026">
            <w:pPr>
              <w:jc w:val="center"/>
            </w:pPr>
            <w:r w:rsidRPr="00C34B52">
              <w:t>0,0</w:t>
            </w:r>
          </w:p>
          <w:p w:rsidR="00D46026" w:rsidRPr="00C34B52" w:rsidRDefault="00D46026" w:rsidP="00D46026"/>
          <w:p w:rsidR="00D46026" w:rsidRPr="00C34B52" w:rsidRDefault="00D46026" w:rsidP="00D46026"/>
          <w:p w:rsidR="00D46026" w:rsidRPr="00C34B52" w:rsidRDefault="00D46026" w:rsidP="00D46026"/>
          <w:p w:rsidR="00802ED5" w:rsidRDefault="007C12AA" w:rsidP="00D46026">
            <w:pPr>
              <w:jc w:val="center"/>
            </w:pPr>
            <w:r w:rsidRPr="00C34B52">
              <w:t>0,0</w:t>
            </w:r>
          </w:p>
          <w:p w:rsidR="0089013A" w:rsidRDefault="0089013A" w:rsidP="00D46026">
            <w:pPr>
              <w:jc w:val="center"/>
            </w:pPr>
          </w:p>
          <w:p w:rsidR="0089013A" w:rsidRDefault="0089013A" w:rsidP="00D46026">
            <w:pPr>
              <w:jc w:val="center"/>
            </w:pPr>
          </w:p>
          <w:p w:rsidR="0089013A" w:rsidRPr="00C34B52" w:rsidRDefault="0089013A" w:rsidP="00D46026">
            <w:pPr>
              <w:jc w:val="center"/>
            </w:pPr>
            <w:r>
              <w:t>12,3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D5" w:rsidRPr="00C34B52" w:rsidRDefault="005D1D82" w:rsidP="00AE04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188,3</w:t>
            </w: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C34B52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C34B52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C34B52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C34B52" w:rsidRDefault="005D1D82" w:rsidP="00AE0434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  <w:p w:rsidR="00802ED5" w:rsidRPr="00C34B52" w:rsidRDefault="00802ED5" w:rsidP="00802ED5">
            <w:pPr>
              <w:autoSpaceDE w:val="0"/>
              <w:autoSpaceDN w:val="0"/>
              <w:adjustRightInd w:val="0"/>
            </w:pPr>
          </w:p>
          <w:p w:rsidR="00CA15E1" w:rsidRPr="00C34B52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C34B52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C34B52">
              <w:t>0,0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A337C3" w:rsidRPr="00C34B52" w:rsidRDefault="005D1D82" w:rsidP="00A337C3">
            <w:pPr>
              <w:jc w:val="center"/>
            </w:pPr>
            <w:r>
              <w:t>0,0</w:t>
            </w:r>
          </w:p>
          <w:p w:rsidR="00A337C3" w:rsidRPr="00C34B52" w:rsidRDefault="00A337C3" w:rsidP="00A337C3"/>
          <w:p w:rsidR="00A337C3" w:rsidRPr="00C34B52" w:rsidRDefault="0089013A" w:rsidP="0089013A">
            <w:pPr>
              <w:jc w:val="center"/>
            </w:pPr>
            <w:r>
              <w:t>12,3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965B92" w:rsidP="00A337C3">
            <w:pPr>
              <w:jc w:val="center"/>
            </w:pPr>
            <w:r w:rsidRPr="00C34B52">
              <w:t>0,0</w:t>
            </w:r>
          </w:p>
          <w:p w:rsidR="00A337C3" w:rsidRPr="00C34B52" w:rsidRDefault="00A337C3" w:rsidP="00A337C3"/>
          <w:p w:rsidR="00A337C3" w:rsidRPr="00C34B52" w:rsidRDefault="00A337C3" w:rsidP="00A337C3"/>
          <w:p w:rsidR="00A337C3" w:rsidRPr="00C34B52" w:rsidRDefault="00A337C3" w:rsidP="00A337C3"/>
          <w:p w:rsidR="00802ED5" w:rsidRDefault="0089013A" w:rsidP="00A337C3">
            <w:pPr>
              <w:jc w:val="center"/>
            </w:pPr>
            <w:r>
              <w:t>0,0</w:t>
            </w:r>
          </w:p>
          <w:p w:rsidR="0089013A" w:rsidRDefault="0089013A" w:rsidP="00A337C3">
            <w:pPr>
              <w:jc w:val="center"/>
            </w:pPr>
          </w:p>
          <w:p w:rsidR="0089013A" w:rsidRDefault="0089013A" w:rsidP="00A337C3">
            <w:pPr>
              <w:jc w:val="center"/>
            </w:pPr>
          </w:p>
          <w:p w:rsidR="0089013A" w:rsidRPr="00C34B52" w:rsidRDefault="0089013A" w:rsidP="00A337C3">
            <w:pPr>
              <w:jc w:val="center"/>
            </w:pPr>
            <w:r>
              <w:t>12,3</w:t>
            </w:r>
          </w:p>
        </w:tc>
      </w:tr>
      <w:tr w:rsidR="00122D10" w:rsidRPr="00BE1225" w:rsidTr="00C34B52">
        <w:trPr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22D10">
            <w:pPr>
              <w:rPr>
                <w:bCs/>
              </w:rPr>
            </w:pPr>
            <w:r w:rsidRPr="00C34B52">
              <w:rPr>
                <w:bCs/>
              </w:rPr>
              <w:lastRenderedPageBreak/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92" w:rsidRPr="00C34B52" w:rsidRDefault="00DB6861" w:rsidP="001772F3">
            <w:pPr>
              <w:jc w:val="center"/>
              <w:rPr>
                <w:bCs/>
              </w:rPr>
            </w:pPr>
            <w:r w:rsidRPr="00C34B52">
              <w:rPr>
                <w:bCs/>
              </w:rPr>
              <w:t>3,</w:t>
            </w:r>
            <w:r w:rsidR="001772F3" w:rsidRPr="00C34B52">
              <w:rPr>
                <w:bCs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C7" w:rsidRPr="00C34B52" w:rsidRDefault="001772F3" w:rsidP="00492705">
            <w:pPr>
              <w:jc w:val="center"/>
            </w:pPr>
            <w:r w:rsidRPr="00C34B52">
              <w:t>1,5</w:t>
            </w:r>
          </w:p>
        </w:tc>
      </w:tr>
      <w:tr w:rsidR="00122D10" w:rsidRPr="00BE1225" w:rsidTr="00C34B52">
        <w:trPr>
          <w:trHeight w:val="3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22D10">
            <w:pPr>
              <w:jc w:val="both"/>
              <w:rPr>
                <w:color w:val="000000"/>
              </w:rPr>
            </w:pPr>
            <w:r w:rsidRPr="00C34B52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DB6861" w:rsidP="00CA15E1">
            <w:pPr>
              <w:jc w:val="center"/>
            </w:pPr>
            <w:r w:rsidRPr="00C34B52">
              <w:t>3,</w:t>
            </w:r>
            <w:r w:rsidR="001772F3" w:rsidRPr="00C34B52"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10" w:rsidRPr="00C34B52" w:rsidRDefault="001772F3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C34B52">
              <w:t>1,5</w:t>
            </w:r>
          </w:p>
        </w:tc>
      </w:tr>
      <w:tr w:rsidR="00A652FA" w:rsidRPr="00BE1225" w:rsidTr="00C34B52">
        <w:trPr>
          <w:trHeight w:val="2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4C715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/>
                <w:bCs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10734,0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3" w:rsidRPr="00C34B52" w:rsidRDefault="00B13620" w:rsidP="00BF69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4619,9</w:t>
            </w:r>
          </w:p>
        </w:tc>
      </w:tr>
      <w:tr w:rsidR="00A652FA" w:rsidRPr="00BE1225" w:rsidTr="00C34B52">
        <w:trPr>
          <w:trHeight w:val="4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C34B52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C34B52" w:rsidRDefault="001772F3" w:rsidP="00965B92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10734,0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20" w:rsidRDefault="00B13620" w:rsidP="00BF69EB">
            <w:pPr>
              <w:autoSpaceDE w:val="0"/>
              <w:autoSpaceDN w:val="0"/>
              <w:adjustRightInd w:val="0"/>
              <w:jc w:val="center"/>
            </w:pPr>
          </w:p>
          <w:p w:rsidR="00B13620" w:rsidRDefault="00B13620" w:rsidP="00BF69EB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B13620" w:rsidP="00BF69EB">
            <w:pPr>
              <w:autoSpaceDE w:val="0"/>
              <w:autoSpaceDN w:val="0"/>
              <w:adjustRightInd w:val="0"/>
              <w:jc w:val="center"/>
            </w:pPr>
            <w:r>
              <w:t>4619,9</w:t>
            </w:r>
          </w:p>
        </w:tc>
      </w:tr>
      <w:tr w:rsidR="00DB6861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C34B52" w:rsidRDefault="00DB6861" w:rsidP="00DB68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бюджетам 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362,4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20" w:rsidRDefault="00B13620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C34B52" w:rsidRDefault="005D1D82" w:rsidP="006B124C">
            <w:pPr>
              <w:autoSpaceDE w:val="0"/>
              <w:autoSpaceDN w:val="0"/>
              <w:adjustRightInd w:val="0"/>
              <w:jc w:val="center"/>
            </w:pPr>
            <w:r>
              <w:t>181,2</w:t>
            </w:r>
          </w:p>
        </w:tc>
      </w:tr>
      <w:tr w:rsidR="00DB6861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61" w:rsidRPr="00C34B52" w:rsidRDefault="007B4B4F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861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362,4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4F" w:rsidRPr="00C34B52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5D1D82" w:rsidP="006B124C">
            <w:pPr>
              <w:autoSpaceDE w:val="0"/>
              <w:autoSpaceDN w:val="0"/>
              <w:adjustRightInd w:val="0"/>
              <w:jc w:val="center"/>
            </w:pPr>
            <w:r>
              <w:t>181,2</w:t>
            </w:r>
          </w:p>
        </w:tc>
      </w:tr>
      <w:tr w:rsidR="00A652FA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FA" w:rsidRPr="00C34B52" w:rsidRDefault="00A652FA" w:rsidP="007B4B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Дотации на выравнивание бюджетной  обеспеченности</w:t>
            </w:r>
            <w:r w:rsidR="00304FBF" w:rsidRPr="00C34B52">
              <w:rPr>
                <w:color w:val="000000"/>
              </w:rPr>
              <w:t xml:space="preserve"> из бюджет</w:t>
            </w:r>
            <w:r w:rsidR="007B4B4F" w:rsidRPr="00C34B52">
              <w:rPr>
                <w:color w:val="000000"/>
              </w:rPr>
              <w:t>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2FA" w:rsidRPr="00C34B52" w:rsidRDefault="001772F3" w:rsidP="00A652FA">
            <w:pPr>
              <w:jc w:val="center"/>
              <w:rPr>
                <w:bCs/>
                <w:color w:val="000000"/>
              </w:rPr>
            </w:pPr>
            <w:r w:rsidRPr="00C34B52">
              <w:rPr>
                <w:bCs/>
                <w:color w:val="000000"/>
              </w:rPr>
              <w:t>10044,6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82" w:rsidRDefault="005D1D82" w:rsidP="006B124C">
            <w:pPr>
              <w:autoSpaceDE w:val="0"/>
              <w:autoSpaceDN w:val="0"/>
              <w:adjustRightInd w:val="0"/>
              <w:jc w:val="center"/>
            </w:pPr>
          </w:p>
          <w:p w:rsidR="005D1D82" w:rsidRDefault="005D1D82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C34B52" w:rsidRDefault="005D1D82" w:rsidP="006B124C">
            <w:pPr>
              <w:autoSpaceDE w:val="0"/>
              <w:autoSpaceDN w:val="0"/>
              <w:adjustRightInd w:val="0"/>
              <w:jc w:val="center"/>
            </w:pPr>
            <w:r>
              <w:t>4310,5</w:t>
            </w:r>
          </w:p>
        </w:tc>
      </w:tr>
      <w:tr w:rsidR="0007484E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07484E">
            <w:pPr>
              <w:autoSpaceDE w:val="0"/>
              <w:autoSpaceDN w:val="0"/>
              <w:adjustRightInd w:val="0"/>
            </w:pPr>
            <w:r w:rsidRPr="00C34B52">
              <w:rPr>
                <w:color w:val="000000"/>
              </w:rPr>
              <w:t xml:space="preserve">Дотации бюджетам  сельских </w:t>
            </w:r>
            <w:r w:rsidR="007B4B4F" w:rsidRPr="00C34B52">
              <w:rPr>
                <w:color w:val="000000"/>
              </w:rPr>
              <w:t>на выравнивание бюджетной 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4E" w:rsidRPr="00C34B52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10044,6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82" w:rsidRDefault="005D1D82" w:rsidP="00183C70">
            <w:pPr>
              <w:autoSpaceDE w:val="0"/>
              <w:autoSpaceDN w:val="0"/>
              <w:adjustRightInd w:val="0"/>
              <w:jc w:val="center"/>
            </w:pPr>
          </w:p>
          <w:p w:rsidR="005D1D82" w:rsidRDefault="005D1D82" w:rsidP="00183C70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5D1D82" w:rsidP="00183C70">
            <w:pPr>
              <w:autoSpaceDE w:val="0"/>
              <w:autoSpaceDN w:val="0"/>
              <w:adjustRightInd w:val="0"/>
              <w:jc w:val="center"/>
            </w:pPr>
            <w:r>
              <w:t>4310,5</w:t>
            </w:r>
          </w:p>
        </w:tc>
      </w:tr>
      <w:tr w:rsidR="006B124C" w:rsidRPr="00BE1225" w:rsidTr="00C34B52">
        <w:trPr>
          <w:trHeight w:val="4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E8" w:rsidRPr="00C34B52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C3" w:rsidRPr="00C34B52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C34B52">
              <w:t>0,2</w:t>
            </w:r>
          </w:p>
          <w:p w:rsidR="006B124C" w:rsidRPr="00C34B52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C34B52">
        <w:trPr>
          <w:trHeight w:val="77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 xml:space="preserve">Субвенции бюджетам сельских поселений на осуществление первичного воинского учета </w:t>
            </w:r>
            <w:r w:rsidR="00304FBF" w:rsidRPr="00C34B52">
              <w:t xml:space="preserve">органами местного самоуправления поселений, муниципальных </w:t>
            </w:r>
            <w:r w:rsidR="007B4B4F" w:rsidRPr="00C34B52">
              <w:t xml:space="preserve">и </w:t>
            </w:r>
            <w:r w:rsidR="00304FBF" w:rsidRPr="00C34B52">
              <w:t>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F3" w:rsidRPr="00C34B52" w:rsidRDefault="001772F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772F3" w:rsidRPr="00C34B52" w:rsidRDefault="001772F3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C34B52" w:rsidRDefault="001772F3" w:rsidP="00177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7C12AA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1772F3" w:rsidP="007C12AA">
            <w:pPr>
              <w:autoSpaceDE w:val="0"/>
              <w:autoSpaceDN w:val="0"/>
              <w:adjustRightInd w:val="0"/>
              <w:jc w:val="center"/>
            </w:pPr>
          </w:p>
          <w:p w:rsidR="001772F3" w:rsidRPr="00C34B52" w:rsidRDefault="005D1D82" w:rsidP="001772F3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</w:tr>
      <w:tr w:rsidR="006B124C" w:rsidRPr="00BE1225" w:rsidTr="00C34B52"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1772F3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34,9</w:t>
            </w:r>
          </w:p>
        </w:tc>
      </w:tr>
      <w:tr w:rsidR="006B124C" w:rsidRPr="00BE1225" w:rsidTr="00C34B52">
        <w:trPr>
          <w:trHeight w:val="2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4C7156">
            <w:pPr>
              <w:autoSpaceDE w:val="0"/>
              <w:autoSpaceDN w:val="0"/>
              <w:adjustRightInd w:val="0"/>
            </w:pPr>
            <w:r w:rsidRPr="00C34B52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C34B52">
              <w:t>0,0</w:t>
            </w:r>
          </w:p>
        </w:tc>
      </w:tr>
      <w:tr w:rsidR="006B124C" w:rsidRPr="00BE1225" w:rsidTr="00C34B52">
        <w:trPr>
          <w:trHeight w:val="2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89013A" w:rsidP="00E85E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13181,8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82" w:rsidRPr="00C34B52" w:rsidRDefault="00B13620" w:rsidP="001427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5186,2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C34B52"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C34B52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56D6D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10303,1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016E16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4159,9</w:t>
            </w:r>
          </w:p>
        </w:tc>
      </w:tr>
      <w:tr w:rsidR="006B124C" w:rsidRPr="00BE1225" w:rsidTr="00C34B52">
        <w:trPr>
          <w:trHeight w:val="76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</w:pPr>
            <w:r w:rsidRPr="00C34B5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56D6D" w:rsidP="00656D6D">
            <w:pPr>
              <w:autoSpaceDE w:val="0"/>
              <w:autoSpaceDN w:val="0"/>
              <w:adjustRightInd w:val="0"/>
            </w:pPr>
            <w:r>
              <w:t xml:space="preserve">          9907,6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8B0582">
            <w:pPr>
              <w:autoSpaceDE w:val="0"/>
              <w:autoSpaceDN w:val="0"/>
              <w:adjustRightInd w:val="0"/>
              <w:jc w:val="center"/>
            </w:pPr>
            <w:r>
              <w:t>3853,2</w:t>
            </w:r>
          </w:p>
        </w:tc>
      </w:tr>
      <w:tr w:rsidR="00765995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C34B52" w:rsidRDefault="00656D6D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2C" w:rsidRPr="00C34B52" w:rsidRDefault="00930737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268,9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95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268,9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930737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68,6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56D6D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  <w:r w:rsidR="00930737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3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4B52">
              <w:rPr>
                <w:b/>
              </w:rPr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93,1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3E5C2D">
            <w:pPr>
              <w:autoSpaceDE w:val="0"/>
              <w:autoSpaceDN w:val="0"/>
              <w:adjustRightInd w:val="0"/>
              <w:jc w:val="center"/>
            </w:pPr>
            <w:r w:rsidRPr="00C34B52">
              <w:t>263,7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EB548F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337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3,2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Защита населения и территории от чрез</w:t>
            </w:r>
            <w:r w:rsidR="00543AAF" w:rsidRPr="00C34B52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C34B52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4A0503" w:rsidP="00E932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</w:t>
            </w:r>
            <w:r w:rsidR="00E93245">
              <w:rPr>
                <w:color w:val="000000"/>
              </w:rPr>
              <w:t>2</w:t>
            </w:r>
            <w:r w:rsidRPr="00C34B52">
              <w:rPr>
                <w:color w:val="000000"/>
              </w:rPr>
              <w:t>,</w:t>
            </w:r>
            <w:r w:rsidR="00142703" w:rsidRPr="00C34B52">
              <w:rPr>
                <w:color w:val="000000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B124C" w:rsidRPr="00BE1225" w:rsidTr="00C34B52">
        <w:trPr>
          <w:trHeight w:val="2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6B124C" w:rsidRPr="00BE1225" w:rsidTr="00C34B52">
        <w:trPr>
          <w:trHeight w:val="1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</w:t>
            </w:r>
            <w:r w:rsidR="00FF5A27" w:rsidRPr="00C34B52">
              <w:rPr>
                <w:b/>
                <w:color w:val="000000"/>
              </w:rPr>
              <w:t>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34,9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</w:pPr>
            <w:r w:rsidRPr="00C34B52">
              <w:t>Дорожное хозяйство (дорожные фонды)</w:t>
            </w:r>
          </w:p>
          <w:p w:rsidR="00863AEC" w:rsidRPr="00C34B52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63,1</w:t>
            </w:r>
          </w:p>
          <w:p w:rsidR="00863AEC" w:rsidRPr="00C34B52" w:rsidRDefault="00E93245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42703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34,9</w:t>
            </w:r>
          </w:p>
          <w:p w:rsidR="00863AEC" w:rsidRPr="00C34B52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1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315,5</w:t>
            </w:r>
          </w:p>
        </w:tc>
      </w:tr>
      <w:tr w:rsidR="00183C70" w:rsidRPr="00BE1225" w:rsidTr="00C34B52">
        <w:trPr>
          <w:trHeight w:val="1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C70" w:rsidRPr="00C34B52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23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788,8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C34B52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C34B52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1</w:t>
            </w:r>
            <w:r w:rsidR="004A0503" w:rsidRPr="00C34B52">
              <w:rPr>
                <w:b/>
                <w:color w:val="000000"/>
              </w:rPr>
              <w:t>0,</w:t>
            </w:r>
            <w:r w:rsidRPr="00C34B52">
              <w:rPr>
                <w:b/>
                <w:color w:val="000000"/>
              </w:rPr>
              <w:t>5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4C" w:rsidRPr="00C34B52" w:rsidRDefault="006B124C" w:rsidP="00B97405">
            <w:pPr>
              <w:jc w:val="both"/>
              <w:rPr>
                <w:color w:val="000000"/>
              </w:rPr>
            </w:pPr>
            <w:r w:rsidRPr="00C34B52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</w:t>
            </w:r>
            <w:r w:rsidR="004A0503" w:rsidRPr="00C34B52">
              <w:rPr>
                <w:color w:val="000000"/>
              </w:rPr>
              <w:t>0,</w:t>
            </w:r>
            <w:r w:rsidRPr="00C34B52">
              <w:rPr>
                <w:color w:val="000000"/>
              </w:rPr>
              <w:t>5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E93245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1643,5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818,3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1636,5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818,3</w:t>
            </w:r>
          </w:p>
        </w:tc>
      </w:tr>
      <w:tr w:rsidR="00856399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856399" w:rsidP="00F84B24">
            <w:r w:rsidRPr="00C34B52">
              <w:t>Другие вопросы в области культуры,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E93245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99" w:rsidRPr="00C34B52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F84B24">
            <w:pPr>
              <w:rPr>
                <w:b/>
              </w:rPr>
            </w:pPr>
            <w:r w:rsidRPr="00C34B52">
              <w:rPr>
                <w:b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350,6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140,4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F84B24">
            <w:r w:rsidRPr="00C34B52"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350,6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140,4</w:t>
            </w:r>
          </w:p>
        </w:tc>
      </w:tr>
      <w:tr w:rsidR="005D67F3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5D67F3" w:rsidP="00F84B24">
            <w:pPr>
              <w:rPr>
                <w:b/>
              </w:rPr>
            </w:pPr>
            <w:r w:rsidRPr="00C34B52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0</w:t>
            </w:r>
            <w:r w:rsidR="005D67F3" w:rsidRPr="00C34B52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4B52">
              <w:rPr>
                <w:b/>
                <w:color w:val="000000"/>
              </w:rPr>
              <w:t>0,0</w:t>
            </w:r>
          </w:p>
        </w:tc>
      </w:tr>
      <w:tr w:rsidR="005D67F3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5D67F3" w:rsidP="00F84B24">
            <w:r w:rsidRPr="00C34B52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</w:t>
            </w:r>
            <w:r w:rsidR="005D67F3" w:rsidRPr="00C34B52">
              <w:rPr>
                <w:color w:val="000000"/>
              </w:rPr>
              <w:t>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F3" w:rsidRPr="00C34B52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6F" w:rsidRPr="00C34B52" w:rsidRDefault="00E93245" w:rsidP="00A2176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13475,8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5575,8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ДЕФИЦИТ (-), ПРОФИЦИТ (+)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543A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3B4AD2" w:rsidP="00016E16">
            <w:pPr>
              <w:autoSpaceDE w:val="0"/>
              <w:autoSpaceDN w:val="0"/>
              <w:adjustRightInd w:val="0"/>
              <w:jc w:val="center"/>
            </w:pPr>
            <w:r w:rsidRPr="00C34B52">
              <w:t>-</w:t>
            </w:r>
            <w:r w:rsidR="00016E16">
              <w:t>389,6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A2176F">
            <w:pPr>
              <w:rPr>
                <w:color w:val="000000"/>
              </w:rPr>
            </w:pPr>
            <w:r w:rsidRPr="00C34B52">
              <w:rPr>
                <w:color w:val="000000"/>
              </w:rPr>
              <w:t xml:space="preserve">              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CF4806">
            <w:pPr>
              <w:autoSpaceDE w:val="0"/>
              <w:autoSpaceDN w:val="0"/>
              <w:adjustRightInd w:val="0"/>
              <w:jc w:val="center"/>
            </w:pPr>
            <w:r>
              <w:t>389,6</w:t>
            </w:r>
          </w:p>
        </w:tc>
      </w:tr>
      <w:tr w:rsidR="006B124C" w:rsidRPr="00BE1225" w:rsidTr="00C34B52">
        <w:trPr>
          <w:trHeight w:val="3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B52">
              <w:rPr>
                <w:color w:val="000000"/>
              </w:rPr>
              <w:t>Остатки средств бюджетов</w:t>
            </w:r>
            <w:r w:rsidR="00343B88" w:rsidRPr="00C34B52">
              <w:rPr>
                <w:color w:val="000000"/>
              </w:rPr>
              <w:t xml:space="preserve"> на 01 число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A2176F" w:rsidP="00170152">
            <w:pPr>
              <w:jc w:val="center"/>
              <w:rPr>
                <w:color w:val="000000"/>
              </w:rPr>
            </w:pPr>
            <w:r w:rsidRPr="00C34B52">
              <w:rPr>
                <w:color w:val="000000"/>
              </w:rPr>
              <w:t>1233,0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4C" w:rsidRPr="00C34B52" w:rsidRDefault="00016E16" w:rsidP="00EB548F">
            <w:pPr>
              <w:autoSpaceDE w:val="0"/>
              <w:autoSpaceDN w:val="0"/>
              <w:adjustRightInd w:val="0"/>
              <w:jc w:val="center"/>
            </w:pPr>
            <w:r>
              <w:t>843,4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A2176F">
        <w:rPr>
          <w:rFonts w:ascii="Times New Roman CYR" w:hAnsi="Times New Roman CYR" w:cs="Times New Roman CYR"/>
        </w:rPr>
        <w:t>6</w:t>
      </w:r>
      <w:r w:rsidRPr="00BE1225">
        <w:rPr>
          <w:rFonts w:ascii="Times New Roman CYR" w:hAnsi="Times New Roman CYR" w:cs="Times New Roman CYR"/>
        </w:rPr>
        <w:t xml:space="preserve"> г </w:t>
      </w:r>
      <w:r w:rsidR="00A2176F">
        <w:rPr>
          <w:rFonts w:ascii="Times New Roman CYR" w:hAnsi="Times New Roman CYR" w:cs="Times New Roman CYR"/>
        </w:rPr>
        <w:t>1233,0</w:t>
      </w:r>
      <w:r w:rsidRPr="00BE1225">
        <w:rPr>
          <w:rFonts w:ascii="Times New Roman CYR" w:hAnsi="Times New Roman CYR" w:cs="Times New Roman CYR"/>
        </w:rPr>
        <w:t>тыс.рублей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</w:t>
      </w:r>
      <w:r w:rsidR="001F30DE">
        <w:rPr>
          <w:rFonts w:ascii="Times New Roman CYR" w:hAnsi="Times New Roman CYR" w:cs="Times New Roman CYR"/>
        </w:rPr>
        <w:t>7</w:t>
      </w:r>
      <w:r w:rsidRPr="00BE1225">
        <w:rPr>
          <w:rFonts w:ascii="Times New Roman CYR" w:hAnsi="Times New Roman CYR" w:cs="Times New Roman CYR"/>
        </w:rPr>
        <w:t>.202</w:t>
      </w:r>
      <w:r w:rsidR="00A2176F">
        <w:rPr>
          <w:rFonts w:ascii="Times New Roman CYR" w:hAnsi="Times New Roman CYR" w:cs="Times New Roman CYR"/>
        </w:rPr>
        <w:t>6</w:t>
      </w:r>
      <w:r w:rsidRPr="00BE1225">
        <w:rPr>
          <w:rFonts w:ascii="Times New Roman CYR" w:hAnsi="Times New Roman CYR" w:cs="Times New Roman CYR"/>
        </w:rPr>
        <w:t xml:space="preserve"> г </w:t>
      </w:r>
      <w:r w:rsidR="001F30DE">
        <w:rPr>
          <w:rFonts w:ascii="Times New Roman CYR" w:hAnsi="Times New Roman CYR" w:cs="Times New Roman CYR"/>
        </w:rPr>
        <w:t xml:space="preserve">843,4 </w:t>
      </w:r>
      <w:r w:rsidRPr="00BE1225">
        <w:rPr>
          <w:rFonts w:ascii="Times New Roman CYR" w:hAnsi="Times New Roman CYR" w:cs="Times New Roman CYR"/>
        </w:rPr>
        <w:t>тыс.</w:t>
      </w:r>
      <w:bookmarkStart w:id="0" w:name="_GoBack"/>
      <w:bookmarkEnd w:id="0"/>
      <w:r w:rsidRPr="00BE1225">
        <w:rPr>
          <w:rFonts w:ascii="Times New Roman CYR" w:hAnsi="Times New Roman CYR" w:cs="Times New Roman CYR"/>
        </w:rPr>
        <w:t>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6817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169D4"/>
    <w:rsid w:val="00016E16"/>
    <w:rsid w:val="000452E1"/>
    <w:rsid w:val="00046335"/>
    <w:rsid w:val="000548FE"/>
    <w:rsid w:val="00057891"/>
    <w:rsid w:val="000625FE"/>
    <w:rsid w:val="000661F2"/>
    <w:rsid w:val="00067E4C"/>
    <w:rsid w:val="000705B7"/>
    <w:rsid w:val="0007484E"/>
    <w:rsid w:val="00074864"/>
    <w:rsid w:val="000904EC"/>
    <w:rsid w:val="000928A0"/>
    <w:rsid w:val="000A66EE"/>
    <w:rsid w:val="000B6B25"/>
    <w:rsid w:val="000C01F8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2703"/>
    <w:rsid w:val="00146D5B"/>
    <w:rsid w:val="001557FC"/>
    <w:rsid w:val="00170152"/>
    <w:rsid w:val="001772F3"/>
    <w:rsid w:val="00183C70"/>
    <w:rsid w:val="00183D34"/>
    <w:rsid w:val="001A5D26"/>
    <w:rsid w:val="001B0F06"/>
    <w:rsid w:val="001B617C"/>
    <w:rsid w:val="001D4048"/>
    <w:rsid w:val="001E4154"/>
    <w:rsid w:val="001F2BBF"/>
    <w:rsid w:val="001F30DE"/>
    <w:rsid w:val="0020476E"/>
    <w:rsid w:val="0021181E"/>
    <w:rsid w:val="00217F98"/>
    <w:rsid w:val="002377FF"/>
    <w:rsid w:val="002506C8"/>
    <w:rsid w:val="00255536"/>
    <w:rsid w:val="00266ECA"/>
    <w:rsid w:val="0026795B"/>
    <w:rsid w:val="0027482B"/>
    <w:rsid w:val="00275F9A"/>
    <w:rsid w:val="002801F5"/>
    <w:rsid w:val="00296FF8"/>
    <w:rsid w:val="00297960"/>
    <w:rsid w:val="002B5494"/>
    <w:rsid w:val="002C55D4"/>
    <w:rsid w:val="002D0CC8"/>
    <w:rsid w:val="00304FBF"/>
    <w:rsid w:val="003134E8"/>
    <w:rsid w:val="00316C19"/>
    <w:rsid w:val="0032652E"/>
    <w:rsid w:val="0033045B"/>
    <w:rsid w:val="003350D5"/>
    <w:rsid w:val="00343B88"/>
    <w:rsid w:val="00345107"/>
    <w:rsid w:val="00365483"/>
    <w:rsid w:val="003942A4"/>
    <w:rsid w:val="003A3E58"/>
    <w:rsid w:val="003B4AD2"/>
    <w:rsid w:val="003E24CB"/>
    <w:rsid w:val="003E5C2D"/>
    <w:rsid w:val="00403432"/>
    <w:rsid w:val="004045C7"/>
    <w:rsid w:val="004054F5"/>
    <w:rsid w:val="004144F9"/>
    <w:rsid w:val="00420ECB"/>
    <w:rsid w:val="004475A0"/>
    <w:rsid w:val="0045586A"/>
    <w:rsid w:val="004603C5"/>
    <w:rsid w:val="00464EA8"/>
    <w:rsid w:val="004702D7"/>
    <w:rsid w:val="00474DAF"/>
    <w:rsid w:val="00492705"/>
    <w:rsid w:val="004A0503"/>
    <w:rsid w:val="004A6FE3"/>
    <w:rsid w:val="004C7156"/>
    <w:rsid w:val="004F1DA1"/>
    <w:rsid w:val="004F3DD3"/>
    <w:rsid w:val="00500246"/>
    <w:rsid w:val="00507485"/>
    <w:rsid w:val="00536B3A"/>
    <w:rsid w:val="00540A33"/>
    <w:rsid w:val="00543AAF"/>
    <w:rsid w:val="005556D1"/>
    <w:rsid w:val="00556C1C"/>
    <w:rsid w:val="00565653"/>
    <w:rsid w:val="005823ED"/>
    <w:rsid w:val="00593FE7"/>
    <w:rsid w:val="0059491A"/>
    <w:rsid w:val="005A3AFA"/>
    <w:rsid w:val="005A4B9D"/>
    <w:rsid w:val="005B48B6"/>
    <w:rsid w:val="005D1D82"/>
    <w:rsid w:val="005D339D"/>
    <w:rsid w:val="005D67F3"/>
    <w:rsid w:val="005E6075"/>
    <w:rsid w:val="005F0D76"/>
    <w:rsid w:val="005F0ED8"/>
    <w:rsid w:val="006153C7"/>
    <w:rsid w:val="006155ED"/>
    <w:rsid w:val="006159EB"/>
    <w:rsid w:val="00621343"/>
    <w:rsid w:val="00623569"/>
    <w:rsid w:val="00641635"/>
    <w:rsid w:val="006466CF"/>
    <w:rsid w:val="00656D6D"/>
    <w:rsid w:val="00681708"/>
    <w:rsid w:val="00697047"/>
    <w:rsid w:val="006A21BB"/>
    <w:rsid w:val="006B124C"/>
    <w:rsid w:val="006E0AED"/>
    <w:rsid w:val="006E50B6"/>
    <w:rsid w:val="007020AD"/>
    <w:rsid w:val="00707C5A"/>
    <w:rsid w:val="00757D4E"/>
    <w:rsid w:val="00765995"/>
    <w:rsid w:val="00776E3D"/>
    <w:rsid w:val="007B4B4F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49D1"/>
    <w:rsid w:val="00854C28"/>
    <w:rsid w:val="00856399"/>
    <w:rsid w:val="00863AEC"/>
    <w:rsid w:val="0086652A"/>
    <w:rsid w:val="00877A81"/>
    <w:rsid w:val="0089013A"/>
    <w:rsid w:val="00895792"/>
    <w:rsid w:val="008B0582"/>
    <w:rsid w:val="008C3412"/>
    <w:rsid w:val="008C4CFD"/>
    <w:rsid w:val="008D4145"/>
    <w:rsid w:val="008D7B0B"/>
    <w:rsid w:val="008F0946"/>
    <w:rsid w:val="00907E82"/>
    <w:rsid w:val="00911D3C"/>
    <w:rsid w:val="00916F96"/>
    <w:rsid w:val="00922ED9"/>
    <w:rsid w:val="00930737"/>
    <w:rsid w:val="0094218B"/>
    <w:rsid w:val="009512D3"/>
    <w:rsid w:val="0095467F"/>
    <w:rsid w:val="00963D61"/>
    <w:rsid w:val="00963E78"/>
    <w:rsid w:val="00965B92"/>
    <w:rsid w:val="00973039"/>
    <w:rsid w:val="00983B61"/>
    <w:rsid w:val="009C2BFD"/>
    <w:rsid w:val="009C61FA"/>
    <w:rsid w:val="009C6C62"/>
    <w:rsid w:val="009F0AAC"/>
    <w:rsid w:val="00A05CB4"/>
    <w:rsid w:val="00A2176F"/>
    <w:rsid w:val="00A337C3"/>
    <w:rsid w:val="00A353D3"/>
    <w:rsid w:val="00A3612C"/>
    <w:rsid w:val="00A652FA"/>
    <w:rsid w:val="00A71E63"/>
    <w:rsid w:val="00A83442"/>
    <w:rsid w:val="00AC2E18"/>
    <w:rsid w:val="00AC4DA3"/>
    <w:rsid w:val="00AD5FAD"/>
    <w:rsid w:val="00AE0434"/>
    <w:rsid w:val="00AE5AB6"/>
    <w:rsid w:val="00AF00CD"/>
    <w:rsid w:val="00B04740"/>
    <w:rsid w:val="00B066E9"/>
    <w:rsid w:val="00B07424"/>
    <w:rsid w:val="00B13620"/>
    <w:rsid w:val="00B2736A"/>
    <w:rsid w:val="00B43EE5"/>
    <w:rsid w:val="00B50274"/>
    <w:rsid w:val="00B55F4D"/>
    <w:rsid w:val="00B71A9E"/>
    <w:rsid w:val="00B90B29"/>
    <w:rsid w:val="00B93B79"/>
    <w:rsid w:val="00B97405"/>
    <w:rsid w:val="00BA06F8"/>
    <w:rsid w:val="00BA6049"/>
    <w:rsid w:val="00BA6B2E"/>
    <w:rsid w:val="00BD4BB5"/>
    <w:rsid w:val="00BE1225"/>
    <w:rsid w:val="00BF4549"/>
    <w:rsid w:val="00BF69EB"/>
    <w:rsid w:val="00C30E60"/>
    <w:rsid w:val="00C34B52"/>
    <w:rsid w:val="00CA15E1"/>
    <w:rsid w:val="00CA2551"/>
    <w:rsid w:val="00CC0D3A"/>
    <w:rsid w:val="00CC516A"/>
    <w:rsid w:val="00CD1D82"/>
    <w:rsid w:val="00CE2FCB"/>
    <w:rsid w:val="00CE5E75"/>
    <w:rsid w:val="00CF2BA0"/>
    <w:rsid w:val="00CF3245"/>
    <w:rsid w:val="00CF4806"/>
    <w:rsid w:val="00D1287B"/>
    <w:rsid w:val="00D17ADC"/>
    <w:rsid w:val="00D21E94"/>
    <w:rsid w:val="00D46026"/>
    <w:rsid w:val="00D67FAA"/>
    <w:rsid w:val="00D70E85"/>
    <w:rsid w:val="00D862C5"/>
    <w:rsid w:val="00D937E8"/>
    <w:rsid w:val="00DA3C57"/>
    <w:rsid w:val="00DB615A"/>
    <w:rsid w:val="00DB6861"/>
    <w:rsid w:val="00DC30EE"/>
    <w:rsid w:val="00DC5BB2"/>
    <w:rsid w:val="00DD0D20"/>
    <w:rsid w:val="00DD32A3"/>
    <w:rsid w:val="00DE1EFD"/>
    <w:rsid w:val="00DE3099"/>
    <w:rsid w:val="00DE6635"/>
    <w:rsid w:val="00DF2076"/>
    <w:rsid w:val="00DF5620"/>
    <w:rsid w:val="00E00B60"/>
    <w:rsid w:val="00E32FBD"/>
    <w:rsid w:val="00E83A1B"/>
    <w:rsid w:val="00E85EB5"/>
    <w:rsid w:val="00E93245"/>
    <w:rsid w:val="00EA3778"/>
    <w:rsid w:val="00EB20BA"/>
    <w:rsid w:val="00EB548F"/>
    <w:rsid w:val="00EC104C"/>
    <w:rsid w:val="00EC4AD1"/>
    <w:rsid w:val="00EC4DCA"/>
    <w:rsid w:val="00ED366B"/>
    <w:rsid w:val="00ED595D"/>
    <w:rsid w:val="00EF6570"/>
    <w:rsid w:val="00F152DA"/>
    <w:rsid w:val="00F15480"/>
    <w:rsid w:val="00F265BE"/>
    <w:rsid w:val="00F357B8"/>
    <w:rsid w:val="00F35EA1"/>
    <w:rsid w:val="00F44E07"/>
    <w:rsid w:val="00F57E9E"/>
    <w:rsid w:val="00F65F34"/>
    <w:rsid w:val="00F72129"/>
    <w:rsid w:val="00F77A92"/>
    <w:rsid w:val="00F82C87"/>
    <w:rsid w:val="00F84B24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F19D4-F51B-4739-AB16-7BF46C9B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2025-07-08T08:53:00Z</cp:lastPrinted>
  <dcterms:created xsi:type="dcterms:W3CDTF">2026-07-02T11:04:00Z</dcterms:created>
  <dcterms:modified xsi:type="dcterms:W3CDTF">2026-07-02T11:04:00Z</dcterms:modified>
</cp:coreProperties>
</file>